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0008A" w14:textId="5720575A" w:rsidR="00A6784B" w:rsidRDefault="00A6784B" w:rsidP="00A6784B">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End w:id="0"/>
      <w:r w:rsidRPr="001D2FBF">
        <w:rPr>
          <w:rFonts w:ascii="Arial" w:hAnsi="Arial" w:cs="Arial"/>
          <w:b/>
          <w:sz w:val="24"/>
          <w:szCs w:val="28"/>
          <w:lang w:val="en-US"/>
        </w:rPr>
        <w:t>3GPP TSG RAN WG4 Meeting #</w:t>
      </w:r>
      <w:r>
        <w:rPr>
          <w:rFonts w:ascii="Arial" w:hAnsi="Arial" w:cs="Arial"/>
          <w:b/>
          <w:sz w:val="24"/>
          <w:szCs w:val="28"/>
          <w:lang w:val="en-US"/>
        </w:rPr>
        <w:t>105</w:t>
      </w:r>
      <w:r w:rsidRPr="001D2FBF">
        <w:rPr>
          <w:rFonts w:ascii="Arial" w:hAnsi="Arial" w:cs="Arial"/>
          <w:b/>
          <w:sz w:val="24"/>
          <w:szCs w:val="28"/>
        </w:rPr>
        <w:tab/>
      </w:r>
      <w:r w:rsidRPr="00096E86">
        <w:rPr>
          <w:rFonts w:ascii="Arial" w:hAnsi="Arial" w:cs="Arial"/>
          <w:b/>
          <w:sz w:val="24"/>
          <w:szCs w:val="28"/>
          <w:lang w:val="en-US"/>
        </w:rPr>
        <w:t>R4-22</w:t>
      </w:r>
      <w:r w:rsidR="00102F19">
        <w:rPr>
          <w:rFonts w:ascii="Arial" w:hAnsi="Arial" w:cs="Arial"/>
          <w:b/>
          <w:sz w:val="24"/>
          <w:szCs w:val="28"/>
          <w:lang w:val="en-US"/>
        </w:rPr>
        <w:t>18783</w:t>
      </w:r>
    </w:p>
    <w:p w14:paraId="06E1861A" w14:textId="77777777" w:rsidR="00A6784B" w:rsidRPr="001D2FBF" w:rsidRDefault="00A6784B" w:rsidP="00A6784B">
      <w:pPr>
        <w:widowControl w:val="0"/>
        <w:tabs>
          <w:tab w:val="right" w:pos="9072"/>
        </w:tabs>
        <w:spacing w:after="0"/>
        <w:rPr>
          <w:rFonts w:ascii="Arial" w:hAnsi="Arial" w:cs="Arial"/>
          <w:b/>
          <w:sz w:val="24"/>
          <w:szCs w:val="28"/>
          <w:lang w:val="en-US"/>
        </w:rPr>
      </w:pPr>
      <w:r w:rsidRPr="00CB7E10">
        <w:rPr>
          <w:rFonts w:ascii="Arial" w:hAnsi="Arial" w:cs="Arial"/>
          <w:b/>
          <w:sz w:val="24"/>
          <w:szCs w:val="28"/>
          <w:lang w:val="en-US"/>
        </w:rPr>
        <w:t>Toulouse, France, November 14 – November 18, 2022</w:t>
      </w:r>
    </w:p>
    <w:bookmarkEnd w:id="1"/>
    <w:p w14:paraId="367FCFEA" w14:textId="34F1B3EB"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6784B">
        <w:rPr>
          <w:rFonts w:ascii="Arial" w:hAnsi="Arial" w:cs="Arial"/>
          <w:color w:val="000000"/>
          <w:sz w:val="22"/>
        </w:rPr>
        <w:t>6</w:t>
      </w:r>
      <w:r>
        <w:rPr>
          <w:rFonts w:ascii="Arial" w:hAnsi="Arial" w:cs="Arial" w:hint="eastAsia"/>
          <w:color w:val="000000"/>
          <w:sz w:val="22"/>
        </w:rPr>
        <w:t>.</w:t>
      </w:r>
      <w:r w:rsidR="00B43FE5">
        <w:rPr>
          <w:rFonts w:ascii="Arial" w:hAnsi="Arial" w:cs="Arial"/>
          <w:color w:val="000000"/>
          <w:sz w:val="22"/>
        </w:rPr>
        <w:t>7</w:t>
      </w:r>
      <w:r>
        <w:rPr>
          <w:rFonts w:ascii="Arial" w:hAnsi="Arial" w:cs="Arial" w:hint="eastAsia"/>
          <w:color w:val="000000"/>
          <w:sz w:val="22"/>
        </w:rPr>
        <w:t>.</w:t>
      </w:r>
      <w:r w:rsidR="00F17438">
        <w:rPr>
          <w:rFonts w:ascii="Arial" w:hAnsi="Arial" w:cs="Arial"/>
          <w:color w:val="000000"/>
          <w:sz w:val="22"/>
        </w:rPr>
        <w:t>1</w:t>
      </w:r>
    </w:p>
    <w:p w14:paraId="60581EBF" w14:textId="77777777"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3E5CB0A"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706F0">
        <w:rPr>
          <w:rFonts w:ascii="Arial" w:hAnsi="Arial" w:cs="Arial"/>
          <w:color w:val="000000"/>
          <w:sz w:val="22"/>
          <w:lang w:val="en-US"/>
        </w:rPr>
        <w:t>Remaining issues</w:t>
      </w:r>
      <w:r>
        <w:rPr>
          <w:rFonts w:ascii="Arial" w:hAnsi="Arial" w:cs="Arial"/>
          <w:color w:val="000000"/>
          <w:sz w:val="22"/>
        </w:rPr>
        <w:t xml:space="preserve"> </w:t>
      </w:r>
      <w:r w:rsidR="00F17438">
        <w:rPr>
          <w:rFonts w:ascii="Arial" w:hAnsi="Arial" w:cs="Arial"/>
          <w:color w:val="000000"/>
          <w:sz w:val="22"/>
        </w:rPr>
        <w:t>for PDC enh</w:t>
      </w:r>
      <w:r w:rsidR="00261FF9">
        <w:rPr>
          <w:rFonts w:ascii="Arial" w:hAnsi="Arial" w:cs="Arial"/>
          <w:color w:val="000000"/>
          <w:sz w:val="22"/>
        </w:rPr>
        <w:t>ancement</w:t>
      </w:r>
    </w:p>
    <w:p w14:paraId="364127F1" w14:textId="77777777"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4DBBECB5" w14:textId="77777777" w:rsidR="00CE5D0B" w:rsidRPr="001D2FBF" w:rsidRDefault="00CE5D0B" w:rsidP="001149A0">
      <w:pPr>
        <w:pStyle w:val="a3"/>
        <w:keepNext/>
        <w:keepLines/>
        <w:numPr>
          <w:ilvl w:val="0"/>
          <w:numId w:val="23"/>
        </w:numPr>
        <w:pBdr>
          <w:top w:val="single" w:sz="12" w:space="3" w:color="auto"/>
        </w:pBdr>
        <w:spacing w:before="240" w:after="0"/>
        <w:contextualSpacing/>
        <w:outlineLvl w:val="0"/>
        <w:rPr>
          <w:sz w:val="36"/>
          <w:szCs w:val="36"/>
        </w:rPr>
      </w:pPr>
      <w:bookmarkStart w:id="3" w:name="OLE_LINK13"/>
      <w:bookmarkStart w:id="4" w:name="OLE_LINK14"/>
      <w:r w:rsidRPr="001D2FBF">
        <w:rPr>
          <w:sz w:val="36"/>
          <w:szCs w:val="36"/>
        </w:rPr>
        <w:t>Introduction</w:t>
      </w:r>
    </w:p>
    <w:p w14:paraId="27E71D8E" w14:textId="7A2974D6" w:rsidR="00CE5D0B" w:rsidRDefault="00CE5D0B" w:rsidP="00CE5D0B">
      <w:pPr>
        <w:spacing w:before="120" w:after="0"/>
        <w:rPr>
          <w:sz w:val="22"/>
          <w:szCs w:val="22"/>
          <w:lang w:val="en-US"/>
        </w:rPr>
      </w:pPr>
      <w:r>
        <w:rPr>
          <w:rFonts w:hint="eastAsia"/>
          <w:sz w:val="22"/>
          <w:szCs w:val="22"/>
          <w:lang w:val="en-US"/>
        </w:rPr>
        <w:t>I</w:t>
      </w:r>
      <w:r>
        <w:rPr>
          <w:sz w:val="22"/>
          <w:szCs w:val="22"/>
          <w:lang w:val="en-US"/>
        </w:rPr>
        <w:t>n the RAN</w:t>
      </w:r>
      <w:r w:rsidR="003A0A4D">
        <w:rPr>
          <w:sz w:val="22"/>
          <w:szCs w:val="22"/>
          <w:lang w:val="en-US"/>
        </w:rPr>
        <w:t>4</w:t>
      </w:r>
      <w:r>
        <w:rPr>
          <w:sz w:val="22"/>
          <w:szCs w:val="22"/>
          <w:lang w:val="en-US"/>
        </w:rPr>
        <w:t>#</w:t>
      </w:r>
      <w:r w:rsidR="003A0A4D">
        <w:rPr>
          <w:sz w:val="22"/>
          <w:szCs w:val="22"/>
          <w:lang w:val="en-US"/>
        </w:rPr>
        <w:t>10</w:t>
      </w:r>
      <w:r w:rsidR="00B967A4">
        <w:rPr>
          <w:sz w:val="22"/>
          <w:szCs w:val="22"/>
          <w:lang w:val="en-US"/>
        </w:rPr>
        <w:t>4</w:t>
      </w:r>
      <w:r w:rsidR="00A6784B">
        <w:rPr>
          <w:rFonts w:hint="eastAsia"/>
          <w:sz w:val="22"/>
          <w:szCs w:val="22"/>
          <w:lang w:val="en-US"/>
        </w:rPr>
        <w:t>-</w:t>
      </w:r>
      <w:r w:rsidR="00A6784B">
        <w:rPr>
          <w:sz w:val="22"/>
          <w:szCs w:val="22"/>
          <w:lang w:val="en-US"/>
        </w:rPr>
        <w:t>bis</w:t>
      </w:r>
      <w:r>
        <w:rPr>
          <w:sz w:val="22"/>
          <w:szCs w:val="22"/>
          <w:lang w:val="en-US"/>
        </w:rPr>
        <w:t xml:space="preserve">-e meeting, </w:t>
      </w:r>
      <w:r w:rsidR="003A0A4D">
        <w:rPr>
          <w:sz w:val="22"/>
          <w:szCs w:val="22"/>
          <w:lang w:val="en-US"/>
        </w:rPr>
        <w:t xml:space="preserve">RRM core requirements for propagation delay compensation enhancements were </w:t>
      </w:r>
      <w:r w:rsidR="005F37B2">
        <w:rPr>
          <w:sz w:val="22"/>
          <w:szCs w:val="22"/>
          <w:lang w:val="en-US"/>
        </w:rPr>
        <w:t xml:space="preserve">further </w:t>
      </w:r>
      <w:r w:rsidR="003A0A4D">
        <w:rPr>
          <w:sz w:val="22"/>
          <w:szCs w:val="22"/>
          <w:lang w:val="en-US"/>
        </w:rPr>
        <w:t xml:space="preserve">discussed. The agreements and remaining open issues were captured in </w:t>
      </w:r>
      <w:r w:rsidR="00B967A4">
        <w:rPr>
          <w:sz w:val="22"/>
          <w:szCs w:val="22"/>
          <w:lang w:val="en-US"/>
        </w:rPr>
        <w:t xml:space="preserve">the </w:t>
      </w:r>
      <w:r w:rsidR="003A0A4D">
        <w:rPr>
          <w:sz w:val="22"/>
          <w:szCs w:val="22"/>
          <w:lang w:val="en-US"/>
        </w:rPr>
        <w:t>WF</w:t>
      </w:r>
      <w:r>
        <w:rPr>
          <w:sz w:val="22"/>
          <w:szCs w:val="22"/>
          <w:lang w:val="en-US"/>
        </w:rPr>
        <w:t xml:space="preserve"> </w:t>
      </w:r>
      <w:r w:rsidR="00E77D64">
        <w:rPr>
          <w:sz w:val="22"/>
          <w:szCs w:val="22"/>
          <w:lang w:val="en-US"/>
        </w:rPr>
        <w:t>[1]</w:t>
      </w:r>
      <w:r>
        <w:rPr>
          <w:sz w:val="22"/>
          <w:szCs w:val="22"/>
          <w:lang w:val="en-US"/>
        </w:rPr>
        <w:t>.</w:t>
      </w:r>
      <w:r w:rsidR="008947A4">
        <w:rPr>
          <w:sz w:val="22"/>
          <w:szCs w:val="22"/>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70569711" w14:textId="77777777" w:rsidR="00A6784B" w:rsidRPr="00D6114B" w:rsidRDefault="00A6784B" w:rsidP="00A6784B">
            <w:pPr>
              <w:spacing w:afterLines="50" w:after="120"/>
              <w:rPr>
                <w:bCs/>
                <w:lang w:eastAsia="zh-CN"/>
              </w:rPr>
            </w:pPr>
            <w:r w:rsidRPr="00D6114B">
              <w:rPr>
                <w:bCs/>
                <w:lang w:eastAsia="zh-CN"/>
              </w:rPr>
              <w:t>Issue 1-1: PDC measurement period if PRS measurements occasionally/continuously collide with Type 1A/1B PPW/Type 2 PPW</w:t>
            </w:r>
          </w:p>
          <w:p w14:paraId="44EE5266" w14:textId="77777777" w:rsidR="00A6784B" w:rsidRDefault="00A6784B" w:rsidP="00A6784B">
            <w:pPr>
              <w:spacing w:afterLines="50" w:after="120"/>
              <w:rPr>
                <w:lang w:eastAsia="zh-CN"/>
              </w:rPr>
            </w:pPr>
            <w:r>
              <w:rPr>
                <w:b/>
                <w:lang w:eastAsia="zh-CN"/>
              </w:rPr>
              <w:t>Agreement</w:t>
            </w:r>
            <w:r>
              <w:rPr>
                <w:lang w:eastAsia="zh-CN"/>
              </w:rPr>
              <w:t xml:space="preserve">: </w:t>
            </w:r>
          </w:p>
          <w:p w14:paraId="05DBEA33" w14:textId="77777777" w:rsidR="00A6784B" w:rsidRDefault="00A6784B" w:rsidP="00A6784B">
            <w:pPr>
              <w:spacing w:afterLines="50" w:after="120"/>
              <w:rPr>
                <w:lang w:eastAsia="zh-CN"/>
              </w:rPr>
            </w:pPr>
            <w:r w:rsidRPr="00BA06BF">
              <w:rPr>
                <w:iCs/>
                <w:szCs w:val="24"/>
                <w:lang w:eastAsia="zh-CN"/>
              </w:rPr>
              <w:t>If PDC RS resources overlap with Type 1A/1B/2 PPW the UE is allowed longer measurement period for PDC measurements</w:t>
            </w:r>
          </w:p>
          <w:p w14:paraId="002758E6" w14:textId="77777777" w:rsidR="00A6784B" w:rsidRDefault="00A6784B" w:rsidP="00A6784B">
            <w:pPr>
              <w:rPr>
                <w:bCs/>
              </w:rPr>
            </w:pPr>
          </w:p>
          <w:p w14:paraId="4A8F7CC6" w14:textId="55E653BD" w:rsidR="00A6784B" w:rsidRPr="00D6114B" w:rsidRDefault="00A6784B" w:rsidP="00A6784B">
            <w:pPr>
              <w:rPr>
                <w:bCs/>
              </w:rPr>
            </w:pPr>
            <w:r w:rsidRPr="00A6784B">
              <w:rPr>
                <w:bCs/>
                <w:highlight w:val="yellow"/>
              </w:rPr>
              <w:t xml:space="preserve">Issue 1-2: </w:t>
            </w:r>
            <w:r w:rsidRPr="00A6784B">
              <w:rPr>
                <w:bCs/>
                <w:iCs/>
                <w:highlight w:val="yellow"/>
              </w:rPr>
              <w:t xml:space="preserve">how </w:t>
            </w:r>
            <w:r w:rsidRPr="00A6784B">
              <w:rPr>
                <w:bCs/>
                <w:iCs/>
                <w:highlight w:val="yellow"/>
                <w:lang w:val="en-US"/>
              </w:rPr>
              <w:t>to account for overlap between PDC RS and Measurement Gaps</w:t>
            </w:r>
          </w:p>
          <w:p w14:paraId="7DB28F5E" w14:textId="77777777" w:rsidR="00A6784B" w:rsidRDefault="00A6784B" w:rsidP="00A6784B">
            <w:pPr>
              <w:spacing w:afterLines="50" w:after="120"/>
              <w:rPr>
                <w:lang w:eastAsia="zh-CN"/>
              </w:rPr>
            </w:pPr>
            <w:r>
              <w:rPr>
                <w:b/>
                <w:lang w:eastAsia="zh-CN"/>
              </w:rPr>
              <w:t>Way forward</w:t>
            </w:r>
            <w:r>
              <w:rPr>
                <w:lang w:eastAsia="zh-CN"/>
              </w:rPr>
              <w:t xml:space="preserve">: </w:t>
            </w:r>
          </w:p>
          <w:p w14:paraId="46330860" w14:textId="77777777" w:rsidR="00A6784B" w:rsidRDefault="00A6784B" w:rsidP="00A6784B">
            <w:pPr>
              <w:spacing w:afterLines="50" w:after="120"/>
              <w:rPr>
                <w:iCs/>
                <w:szCs w:val="24"/>
                <w:lang w:val="en-US" w:eastAsia="zh-CN"/>
              </w:rPr>
            </w:pPr>
            <w:r w:rsidRPr="008C3B2D">
              <w:rPr>
                <w:iCs/>
                <w:szCs w:val="24"/>
                <w:lang w:val="en-US" w:eastAsia="zh-CN"/>
              </w:rPr>
              <w:t xml:space="preserve">Further discuss </w:t>
            </w:r>
            <w:r w:rsidRPr="008C3B2D">
              <w:rPr>
                <w:iCs/>
                <w:szCs w:val="24"/>
                <w:lang w:eastAsia="zh-CN"/>
              </w:rPr>
              <w:t xml:space="preserve">how </w:t>
            </w:r>
            <w:r w:rsidRPr="008C3B2D">
              <w:rPr>
                <w:iCs/>
                <w:szCs w:val="24"/>
                <w:lang w:val="en-US" w:eastAsia="zh-CN"/>
              </w:rPr>
              <w:t>to account for overlap between PDC RS and Measurement Gaps</w:t>
            </w:r>
            <w:r>
              <w:rPr>
                <w:iCs/>
                <w:szCs w:val="24"/>
                <w:lang w:val="en-US" w:eastAsia="zh-CN"/>
              </w:rPr>
              <w:t>:</w:t>
            </w:r>
          </w:p>
          <w:p w14:paraId="2ED53533" w14:textId="77777777" w:rsidR="00A6784B" w:rsidRPr="00805BE8" w:rsidRDefault="00A6784B" w:rsidP="00A6784B">
            <w:pPr>
              <w:pStyle w:val="a3"/>
              <w:numPr>
                <w:ilvl w:val="1"/>
                <w:numId w:val="31"/>
              </w:numPr>
              <w:ind w:left="1440"/>
              <w:rPr>
                <w:color w:val="0070C0"/>
                <w:lang w:eastAsia="zh-CN"/>
              </w:rPr>
            </w:pPr>
            <w:r w:rsidRPr="00805BE8">
              <w:rPr>
                <w:color w:val="0070C0"/>
                <w:lang w:eastAsia="zh-CN"/>
              </w:rPr>
              <w:t xml:space="preserve">Option 1: </w:t>
            </w:r>
            <w:r w:rsidRPr="00553B82">
              <w:rPr>
                <w:iCs/>
                <w:color w:val="0070C0"/>
                <w:lang w:eastAsia="zh-CN"/>
              </w:rPr>
              <w:t xml:space="preserve">Introduce a scaling factor </w:t>
            </w:r>
            <w:proofErr w:type="spellStart"/>
            <w:r w:rsidRPr="00553B82">
              <w:rPr>
                <w:iCs/>
                <w:color w:val="0070C0"/>
                <w:lang w:eastAsia="zh-CN"/>
              </w:rPr>
              <w:t>K</w:t>
            </w:r>
            <w:r w:rsidRPr="00553B82">
              <w:rPr>
                <w:iCs/>
                <w:color w:val="0070C0"/>
                <w:vertAlign w:val="subscript"/>
                <w:lang w:eastAsia="zh-CN"/>
              </w:rPr>
              <w:t>gap</w:t>
            </w:r>
            <w:proofErr w:type="spellEnd"/>
            <w:r w:rsidRPr="00553B82">
              <w:rPr>
                <w:iCs/>
                <w:color w:val="0070C0"/>
                <w:lang w:eastAsia="zh-CN"/>
              </w:rPr>
              <w:t>, to account for overlap between PDC RS and Measurement gaps</w:t>
            </w:r>
            <w:r>
              <w:rPr>
                <w:iCs/>
                <w:color w:val="0070C0"/>
                <w:lang w:eastAsia="zh-CN"/>
              </w:rPr>
              <w:t>.</w:t>
            </w:r>
          </w:p>
          <w:p w14:paraId="4466B5B3" w14:textId="77777777" w:rsidR="00A6784B" w:rsidRPr="00553B82" w:rsidRDefault="00A6784B" w:rsidP="00A6784B">
            <w:pPr>
              <w:pStyle w:val="a3"/>
              <w:numPr>
                <w:ilvl w:val="1"/>
                <w:numId w:val="31"/>
              </w:numPr>
              <w:ind w:left="1440"/>
              <w:rPr>
                <w:color w:val="0070C0"/>
                <w:lang w:eastAsia="zh-CN"/>
              </w:rPr>
            </w:pPr>
            <w:r w:rsidRPr="00805BE8">
              <w:rPr>
                <w:color w:val="0070C0"/>
                <w:lang w:eastAsia="zh-CN"/>
              </w:rPr>
              <w:t xml:space="preserve">Option 2: </w:t>
            </w:r>
            <w:r w:rsidRPr="00553B82">
              <w:rPr>
                <w:iCs/>
                <w:color w:val="0070C0"/>
                <w:lang w:eastAsia="zh-CN"/>
              </w:rPr>
              <w:t>Allow for additional delay if there is any overlap between PDC RSs and Measurement gaps</w:t>
            </w:r>
          </w:p>
          <w:p w14:paraId="33557B81" w14:textId="77777777" w:rsidR="00A6784B" w:rsidRPr="008C3B2D" w:rsidRDefault="00A6784B" w:rsidP="00A6784B">
            <w:pPr>
              <w:spacing w:afterLines="50" w:after="120"/>
              <w:rPr>
                <w:lang w:eastAsia="zh-CN"/>
              </w:rPr>
            </w:pPr>
            <w:r>
              <w:rPr>
                <w:lang w:eastAsia="zh-CN"/>
              </w:rPr>
              <w:t>Option 3 listed in the email discussion summary in RAN4#104bis did not get support from any company in RAN4#104bis. Hence, it is not listed. Other options how address the issue is not precluded.</w:t>
            </w:r>
          </w:p>
          <w:p w14:paraId="4DA86481" w14:textId="77777777" w:rsidR="00A6784B" w:rsidRDefault="00A6784B" w:rsidP="00A6784B">
            <w:pPr>
              <w:rPr>
                <w:bCs/>
              </w:rPr>
            </w:pPr>
          </w:p>
          <w:p w14:paraId="62E8D5EA" w14:textId="008A1DDD" w:rsidR="00A6784B" w:rsidRPr="00D6114B" w:rsidRDefault="00A6784B" w:rsidP="00A6784B">
            <w:pPr>
              <w:rPr>
                <w:bCs/>
              </w:rPr>
            </w:pPr>
            <w:r w:rsidRPr="00D6114B">
              <w:rPr>
                <w:bCs/>
              </w:rPr>
              <w:t xml:space="preserve">Issue 1-3: </w:t>
            </w:r>
            <w:r w:rsidRPr="00D6114B">
              <w:rPr>
                <w:bCs/>
                <w:iCs/>
              </w:rPr>
              <w:t>How to develop requirements when DRX is in use</w:t>
            </w:r>
          </w:p>
          <w:p w14:paraId="19634FF8" w14:textId="77777777" w:rsidR="00A6784B" w:rsidRDefault="00A6784B" w:rsidP="00A6784B">
            <w:pPr>
              <w:spacing w:afterLines="50" w:after="120"/>
              <w:rPr>
                <w:lang w:eastAsia="zh-CN"/>
              </w:rPr>
            </w:pPr>
            <w:r>
              <w:rPr>
                <w:b/>
                <w:lang w:eastAsia="zh-CN"/>
              </w:rPr>
              <w:t>Agreement</w:t>
            </w:r>
            <w:r>
              <w:rPr>
                <w:lang w:eastAsia="zh-CN"/>
              </w:rPr>
              <w:t>:</w:t>
            </w:r>
          </w:p>
          <w:p w14:paraId="11FFAE65" w14:textId="77777777" w:rsidR="00A6784B" w:rsidRDefault="00A6784B" w:rsidP="00A6784B">
            <w:pPr>
              <w:spacing w:afterLines="50" w:after="120"/>
              <w:rPr>
                <w:iCs/>
                <w:szCs w:val="24"/>
                <w:lang w:val="en-US" w:eastAsia="zh-CN"/>
              </w:rPr>
            </w:pPr>
            <w:r w:rsidRPr="00BA06BF">
              <w:rPr>
                <w:iCs/>
                <w:szCs w:val="24"/>
                <w:lang w:val="en-US" w:eastAsia="zh-CN"/>
              </w:rPr>
              <w:t xml:space="preserve">RAN4 will develop </w:t>
            </w:r>
            <w:r w:rsidRPr="00BA06BF">
              <w:rPr>
                <w:szCs w:val="24"/>
                <w:lang w:eastAsia="zh-CN"/>
              </w:rPr>
              <w:t xml:space="preserve">PDC measurement delay requirements for UE Rx-Tx time difference based on the assumption that UE perform </w:t>
            </w:r>
            <w:r w:rsidRPr="00BA06BF">
              <w:rPr>
                <w:iCs/>
                <w:szCs w:val="24"/>
                <w:lang w:val="en-US" w:eastAsia="zh-CN"/>
              </w:rPr>
              <w:t>1 sample per DRX cycle.</w:t>
            </w:r>
          </w:p>
          <w:p w14:paraId="4D9F79FD" w14:textId="77777777" w:rsidR="00A6784B" w:rsidRDefault="00A6784B" w:rsidP="00A6784B">
            <w:pPr>
              <w:spacing w:afterLines="50" w:after="120"/>
              <w:rPr>
                <w:lang w:eastAsia="zh-CN"/>
              </w:rPr>
            </w:pPr>
            <w:r>
              <w:rPr>
                <w:b/>
                <w:lang w:eastAsia="zh-CN"/>
              </w:rPr>
              <w:t>Agreement</w:t>
            </w:r>
            <w:r>
              <w:rPr>
                <w:lang w:eastAsia="zh-CN"/>
              </w:rPr>
              <w:t xml:space="preserve">: </w:t>
            </w:r>
          </w:p>
          <w:p w14:paraId="7A17CF26" w14:textId="77777777" w:rsidR="00A6784B" w:rsidRDefault="00A6784B" w:rsidP="00A6784B">
            <w:pPr>
              <w:spacing w:afterLines="50" w:after="120"/>
              <w:rPr>
                <w:szCs w:val="24"/>
                <w:lang w:eastAsia="zh-CN"/>
              </w:rPr>
            </w:pPr>
            <w:r w:rsidRPr="00BA06BF">
              <w:rPr>
                <w:szCs w:val="24"/>
                <w:lang w:eastAsia="zh-CN"/>
              </w:rPr>
              <w:t>PDC accuracy requirements for UE Rx-Tx time difference apply without DRX as well as for any DRX configuration specified in TS 38.331.</w:t>
            </w:r>
          </w:p>
          <w:p w14:paraId="226BF575" w14:textId="77777777" w:rsidR="00A6784B" w:rsidRDefault="00A6784B" w:rsidP="00A6784B">
            <w:pPr>
              <w:spacing w:afterLines="50" w:after="120"/>
              <w:rPr>
                <w:lang w:eastAsia="zh-CN"/>
              </w:rPr>
            </w:pPr>
          </w:p>
          <w:p w14:paraId="615E63EC" w14:textId="50247A12" w:rsidR="00A6784B" w:rsidRDefault="00A6784B" w:rsidP="00A6784B">
            <w:pPr>
              <w:spacing w:afterLines="50" w:after="120"/>
              <w:rPr>
                <w:lang w:eastAsia="zh-CN"/>
              </w:rPr>
            </w:pPr>
            <w:r w:rsidRPr="00A6784B">
              <w:rPr>
                <w:highlight w:val="yellow"/>
                <w:lang w:eastAsia="zh-CN"/>
              </w:rPr>
              <w:t>(New)</w:t>
            </w:r>
          </w:p>
          <w:p w14:paraId="7D2C3889" w14:textId="77777777" w:rsidR="00A6784B" w:rsidRDefault="00A6784B" w:rsidP="00A6784B">
            <w:pPr>
              <w:spacing w:afterLines="50" w:after="120"/>
              <w:rPr>
                <w:b/>
                <w:bCs/>
                <w:lang w:eastAsia="zh-CN"/>
              </w:rPr>
            </w:pPr>
            <w:r w:rsidRPr="001B57CD">
              <w:rPr>
                <w:b/>
                <w:bCs/>
                <w:lang w:eastAsia="zh-CN"/>
              </w:rPr>
              <w:t>Way forward</w:t>
            </w:r>
            <w:r>
              <w:rPr>
                <w:b/>
                <w:bCs/>
                <w:lang w:eastAsia="zh-CN"/>
              </w:rPr>
              <w:t>:</w:t>
            </w:r>
          </w:p>
          <w:p w14:paraId="3044BE76" w14:textId="47D95CA0" w:rsidR="0050157C" w:rsidRPr="00A6784B" w:rsidRDefault="00A6784B" w:rsidP="00A6784B">
            <w:pPr>
              <w:spacing w:afterLines="50" w:after="120"/>
              <w:rPr>
                <w:sz w:val="22"/>
                <w:szCs w:val="22"/>
              </w:rPr>
            </w:pPr>
            <w:r w:rsidRPr="001B57CD">
              <w:rPr>
                <w:lang w:eastAsia="zh-CN"/>
              </w:rPr>
              <w:t xml:space="preserve">FFS on </w:t>
            </w:r>
            <w:r>
              <w:rPr>
                <w:lang w:eastAsia="zh-CN"/>
              </w:rPr>
              <w:t>whether</w:t>
            </w:r>
            <w:r w:rsidRPr="001B57CD">
              <w:rPr>
                <w:lang w:eastAsia="zh-CN"/>
              </w:rPr>
              <w:t xml:space="preserve"> max or LCM</w:t>
            </w:r>
            <w:r>
              <w:rPr>
                <w:lang w:eastAsia="zh-CN"/>
              </w:rPr>
              <w:t xml:space="preserve"> on (T_RS, </w:t>
            </w:r>
            <w:proofErr w:type="spellStart"/>
            <w:r>
              <w:rPr>
                <w:lang w:eastAsia="zh-CN"/>
              </w:rPr>
              <w:t>T_DRx</w:t>
            </w:r>
            <w:proofErr w:type="spellEnd"/>
            <w:r>
              <w:rPr>
                <w:lang w:eastAsia="zh-CN"/>
              </w:rPr>
              <w:t xml:space="preserve">) should be used to reflect the above agreement in the requirement </w:t>
            </w:r>
          </w:p>
        </w:tc>
      </w:tr>
    </w:tbl>
    <w:p w14:paraId="44F970C4" w14:textId="5F89E429" w:rsidR="00CE5D0B" w:rsidRPr="001D2FBF" w:rsidRDefault="00CE5D0B" w:rsidP="00CE5D0B">
      <w:pPr>
        <w:spacing w:before="120" w:after="0"/>
        <w:rPr>
          <w:sz w:val="22"/>
          <w:szCs w:val="22"/>
          <w:lang w:val="en-US"/>
        </w:rPr>
      </w:pPr>
      <w:r>
        <w:rPr>
          <w:sz w:val="22"/>
          <w:szCs w:val="22"/>
          <w:lang w:val="en-US"/>
        </w:rPr>
        <w:lastRenderedPageBreak/>
        <w:t xml:space="preserve">In this contribution, we further provide our views on the </w:t>
      </w:r>
      <w:r w:rsidR="0050157C">
        <w:rPr>
          <w:sz w:val="22"/>
          <w:szCs w:val="22"/>
          <w:lang w:val="en-US"/>
        </w:rPr>
        <w:t xml:space="preserve">remaining open </w:t>
      </w:r>
      <w:r w:rsidR="00E77D64">
        <w:rPr>
          <w:sz w:val="22"/>
          <w:szCs w:val="22"/>
          <w:lang w:val="en-US"/>
        </w:rPr>
        <w:t xml:space="preserve">issues </w:t>
      </w:r>
      <w:r w:rsidR="00250FD7">
        <w:rPr>
          <w:sz w:val="22"/>
          <w:szCs w:val="22"/>
          <w:lang w:val="en-US"/>
        </w:rPr>
        <w:t>of</w:t>
      </w:r>
      <w:r w:rsidR="002F3CCF">
        <w:rPr>
          <w:sz w:val="22"/>
          <w:szCs w:val="22"/>
          <w:lang w:val="en-US"/>
        </w:rPr>
        <w:t xml:space="preserve"> core requirements</w:t>
      </w:r>
      <w:r w:rsidR="0075391D">
        <w:rPr>
          <w:sz w:val="22"/>
          <w:szCs w:val="22"/>
          <w:lang w:val="en-US"/>
        </w:rPr>
        <w:t xml:space="preserve"> as highlighted above</w:t>
      </w:r>
      <w:r w:rsidR="002F3CCF">
        <w:rPr>
          <w:sz w:val="22"/>
          <w:szCs w:val="22"/>
          <w:lang w:val="en-US"/>
        </w:rPr>
        <w:t xml:space="preserve"> for PDC enhancement</w:t>
      </w:r>
      <w:r w:rsidR="00E77D64">
        <w:rPr>
          <w:sz w:val="22"/>
          <w:szCs w:val="22"/>
          <w:lang w:val="en-US"/>
        </w:rPr>
        <w:t>.</w:t>
      </w:r>
    </w:p>
    <w:p w14:paraId="3067E273" w14:textId="77777777" w:rsidR="00CE5D0B" w:rsidRPr="001D2FBF" w:rsidRDefault="00CE5D0B" w:rsidP="001149A0">
      <w:pPr>
        <w:pStyle w:val="1"/>
        <w:numPr>
          <w:ilvl w:val="0"/>
          <w:numId w:val="23"/>
        </w:numPr>
        <w:tabs>
          <w:tab w:val="num" w:pos="432"/>
        </w:tabs>
        <w:spacing w:before="360" w:after="0"/>
        <w:ind w:left="357" w:hanging="357"/>
      </w:pPr>
      <w:r>
        <w:t>Discussion</w:t>
      </w:r>
    </w:p>
    <w:p w14:paraId="3D4A6A54" w14:textId="586F85F6" w:rsidR="00FF644D" w:rsidRPr="00FF644D" w:rsidRDefault="00FF644D" w:rsidP="002D7F76">
      <w:pPr>
        <w:spacing w:before="120" w:after="0"/>
        <w:rPr>
          <w:b/>
          <w:bCs/>
          <w:i/>
          <w:iCs/>
          <w:sz w:val="22"/>
          <w:szCs w:val="22"/>
          <w:u w:val="single"/>
          <w:lang w:val="en-US"/>
        </w:rPr>
      </w:pPr>
      <w:bookmarkStart w:id="5" w:name="_Hlk115469478"/>
      <w:r w:rsidRPr="00FF644D">
        <w:rPr>
          <w:rFonts w:hint="eastAsia"/>
          <w:b/>
          <w:bCs/>
          <w:i/>
          <w:iCs/>
          <w:sz w:val="22"/>
          <w:szCs w:val="22"/>
          <w:u w:val="single"/>
          <w:lang w:val="en-US"/>
        </w:rPr>
        <w:t>O</w:t>
      </w:r>
      <w:r w:rsidRPr="00FF644D">
        <w:rPr>
          <w:b/>
          <w:bCs/>
          <w:i/>
          <w:iCs/>
          <w:sz w:val="22"/>
          <w:szCs w:val="22"/>
          <w:u w:val="single"/>
          <w:lang w:val="en-US"/>
        </w:rPr>
        <w:t>verlap between PDC-RS and gap/SMTC</w:t>
      </w:r>
    </w:p>
    <w:p w14:paraId="69AF3362" w14:textId="15284D3C" w:rsidR="006D0335" w:rsidRPr="002D7F76" w:rsidRDefault="006D0335" w:rsidP="002D7F76">
      <w:pPr>
        <w:spacing w:before="120" w:after="0"/>
        <w:rPr>
          <w:sz w:val="22"/>
          <w:szCs w:val="22"/>
          <w:lang w:val="en-US"/>
        </w:rPr>
      </w:pPr>
      <w:r w:rsidRPr="002D7F76">
        <w:rPr>
          <w:sz w:val="22"/>
          <w:szCs w:val="22"/>
          <w:lang w:val="en-US"/>
        </w:rPr>
        <w:t>How to account for overlap between PDC</w:t>
      </w:r>
      <w:r w:rsidR="00FF644D">
        <w:rPr>
          <w:sz w:val="22"/>
          <w:szCs w:val="22"/>
          <w:lang w:val="en-US"/>
        </w:rPr>
        <w:t>-</w:t>
      </w:r>
      <w:r w:rsidRPr="002D7F76">
        <w:rPr>
          <w:sz w:val="22"/>
          <w:szCs w:val="22"/>
          <w:lang w:val="en-US"/>
        </w:rPr>
        <w:t>RS and measurement Gaps has not</w:t>
      </w:r>
      <w:r w:rsidR="000A2C96" w:rsidRPr="002D7F76">
        <w:rPr>
          <w:sz w:val="22"/>
          <w:szCs w:val="22"/>
          <w:lang w:val="en-US"/>
        </w:rPr>
        <w:t xml:space="preserve"> been</w:t>
      </w:r>
      <w:r w:rsidRPr="002D7F76">
        <w:rPr>
          <w:sz w:val="22"/>
          <w:szCs w:val="22"/>
          <w:lang w:val="en-US"/>
        </w:rPr>
        <w:t xml:space="preserve"> concluded yet. </w:t>
      </w:r>
      <w:r w:rsidR="000A2C96" w:rsidRPr="002D7F76">
        <w:rPr>
          <w:sz w:val="22"/>
          <w:szCs w:val="22"/>
          <w:lang w:val="en-US"/>
        </w:rPr>
        <w:t>In the agreed CR [2], following editor note was added.</w:t>
      </w:r>
    </w:p>
    <w:tbl>
      <w:tblPr>
        <w:tblStyle w:val="afff5"/>
        <w:tblW w:w="0" w:type="auto"/>
        <w:tblInd w:w="0" w:type="dxa"/>
        <w:tblLook w:val="04A0" w:firstRow="1" w:lastRow="0" w:firstColumn="1" w:lastColumn="0" w:noHBand="0" w:noVBand="1"/>
      </w:tblPr>
      <w:tblGrid>
        <w:gridCol w:w="9630"/>
      </w:tblGrid>
      <w:tr w:rsidR="000A2C96" w14:paraId="7A817B02" w14:textId="77777777" w:rsidTr="000A2C96">
        <w:tc>
          <w:tcPr>
            <w:tcW w:w="9630" w:type="dxa"/>
          </w:tcPr>
          <w:p w14:paraId="105DD357" w14:textId="2D9F4DB4" w:rsidR="000A2C96" w:rsidRPr="000A2C96" w:rsidRDefault="000A2C96" w:rsidP="000A2C96">
            <w:pPr>
              <w:rPr>
                <w:iCs/>
                <w:szCs w:val="24"/>
                <w:lang w:val="en-US"/>
              </w:rPr>
            </w:pPr>
            <w:r>
              <w:rPr>
                <w:i/>
              </w:rPr>
              <w:t xml:space="preserve">Editor’s Note: FFS how to define </w:t>
            </w:r>
            <w:r w:rsidRPr="00717107">
              <w:rPr>
                <w:i/>
                <w:iCs/>
              </w:rPr>
              <w:t>K</w:t>
            </w:r>
            <w:r w:rsidRPr="00717107">
              <w:rPr>
                <w:rFonts w:eastAsia="PMingLiU"/>
                <w:i/>
                <w:iCs/>
                <w:vertAlign w:val="subscript"/>
                <w:lang w:eastAsia="zh-TW"/>
              </w:rPr>
              <w:t>layer3</w:t>
            </w:r>
            <w:r>
              <w:rPr>
                <w:i/>
              </w:rPr>
              <w:t xml:space="preserve"> to account for collision between PRS and gaps and/or SMTC. FFS on function </w:t>
            </w:r>
            <w:proofErr w:type="spellStart"/>
            <w:r>
              <w:rPr>
                <w:i/>
              </w:rPr>
              <w:t>f</w:t>
            </w:r>
            <w:proofErr w:type="spellEnd"/>
            <w:r>
              <w:rPr>
                <w:i/>
              </w:rPr>
              <w:t xml:space="preserve"> whether it should be max or LCM.</w:t>
            </w:r>
          </w:p>
        </w:tc>
      </w:tr>
    </w:tbl>
    <w:p w14:paraId="3A714656" w14:textId="741CC485" w:rsidR="002D7F76" w:rsidRDefault="002D7F76" w:rsidP="002D7F76">
      <w:pPr>
        <w:spacing w:before="120" w:after="0"/>
        <w:rPr>
          <w:sz w:val="22"/>
          <w:szCs w:val="22"/>
          <w:lang w:val="en-US"/>
        </w:rPr>
      </w:pPr>
      <w:r w:rsidRPr="002D7F76">
        <w:rPr>
          <w:rFonts w:hint="eastAsia"/>
          <w:sz w:val="22"/>
          <w:szCs w:val="22"/>
          <w:lang w:val="en-US"/>
        </w:rPr>
        <w:t>I</w:t>
      </w:r>
      <w:r w:rsidRPr="002D7F76">
        <w:rPr>
          <w:sz w:val="22"/>
          <w:szCs w:val="22"/>
          <w:lang w:val="en-US"/>
        </w:rPr>
        <w:t xml:space="preserve">n general, the </w:t>
      </w:r>
      <w:r>
        <w:rPr>
          <w:sz w:val="22"/>
          <w:szCs w:val="22"/>
          <w:lang w:val="en-US"/>
        </w:rPr>
        <w:t>collision handling</w:t>
      </w:r>
      <w:r w:rsidRPr="002D7F76">
        <w:rPr>
          <w:sz w:val="22"/>
          <w:szCs w:val="22"/>
          <w:lang w:val="en-US"/>
        </w:rPr>
        <w:t xml:space="preserve"> mechanism for L1 measurements</w:t>
      </w:r>
      <w:r>
        <w:rPr>
          <w:sz w:val="22"/>
          <w:szCs w:val="22"/>
          <w:lang w:val="en-US"/>
        </w:rPr>
        <w:t xml:space="preserve"> that collided with L3 measurements within gap or within SMTC can be reused, as PDC-RS measurement is similar to L1 measurements. So, FR1, only collision handling between PDC</w:t>
      </w:r>
      <w:r>
        <w:rPr>
          <w:rFonts w:hint="eastAsia"/>
          <w:sz w:val="22"/>
          <w:szCs w:val="22"/>
          <w:lang w:val="en-US"/>
        </w:rPr>
        <w:t>-RS</w:t>
      </w:r>
      <w:r>
        <w:rPr>
          <w:sz w:val="22"/>
          <w:szCs w:val="22"/>
          <w:lang w:val="en-US"/>
        </w:rPr>
        <w:t xml:space="preserve"> and measurement gap is needed. But for FR2, collision handling between PDC</w:t>
      </w:r>
      <w:r>
        <w:rPr>
          <w:rFonts w:hint="eastAsia"/>
          <w:sz w:val="22"/>
          <w:szCs w:val="22"/>
          <w:lang w:val="en-US"/>
        </w:rPr>
        <w:t>-RS</w:t>
      </w:r>
      <w:r>
        <w:rPr>
          <w:sz w:val="22"/>
          <w:szCs w:val="22"/>
          <w:lang w:val="en-US"/>
        </w:rPr>
        <w:t xml:space="preserve"> and measurement gap and SMTC is needed. The text can be based on existing requirements for L1 measurements, e.g., </w:t>
      </w:r>
      <w:r>
        <w:rPr>
          <w:rFonts w:hint="eastAsia"/>
          <w:sz w:val="22"/>
          <w:szCs w:val="22"/>
          <w:lang w:val="en-US"/>
        </w:rPr>
        <w:t>RLM</w:t>
      </w:r>
      <w:r>
        <w:rPr>
          <w:sz w:val="22"/>
          <w:szCs w:val="22"/>
          <w:lang w:val="en-US"/>
        </w:rPr>
        <w:t xml:space="preserve"> </w:t>
      </w:r>
      <w:r>
        <w:rPr>
          <w:rFonts w:hint="eastAsia"/>
          <w:sz w:val="22"/>
          <w:szCs w:val="22"/>
          <w:lang w:val="en-US"/>
        </w:rPr>
        <w:t>measurement.</w:t>
      </w:r>
    </w:p>
    <w:p w14:paraId="18C16DCE" w14:textId="3765DACE" w:rsidR="000B2BF6" w:rsidRDefault="000B2BF6" w:rsidP="000B2BF6">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For</w:t>
      </w:r>
      <w:r w:rsidRPr="00F20B40">
        <w:rPr>
          <w:b/>
          <w:bCs/>
          <w:i/>
          <w:iCs/>
          <w:sz w:val="22"/>
          <w:szCs w:val="22"/>
          <w:lang w:val="en-US"/>
        </w:rPr>
        <w:t xml:space="preserve"> </w:t>
      </w:r>
      <w:r>
        <w:rPr>
          <w:b/>
          <w:bCs/>
          <w:i/>
          <w:iCs/>
          <w:sz w:val="22"/>
          <w:szCs w:val="22"/>
          <w:lang w:val="en-US"/>
        </w:rPr>
        <w:t>collision handling between PDC-RS measurement and other L3 measurements within gap and within SMTC, following text is proposed.</w:t>
      </w:r>
    </w:p>
    <w:tbl>
      <w:tblPr>
        <w:tblStyle w:val="afff5"/>
        <w:tblW w:w="0" w:type="auto"/>
        <w:tblInd w:w="0" w:type="dxa"/>
        <w:tblLook w:val="04A0" w:firstRow="1" w:lastRow="0" w:firstColumn="1" w:lastColumn="0" w:noHBand="0" w:noVBand="1"/>
      </w:tblPr>
      <w:tblGrid>
        <w:gridCol w:w="9630"/>
      </w:tblGrid>
      <w:tr w:rsidR="00E522BC" w14:paraId="1E7D6E1A" w14:textId="77777777" w:rsidTr="00E522BC">
        <w:tc>
          <w:tcPr>
            <w:tcW w:w="9630" w:type="dxa"/>
          </w:tcPr>
          <w:p w14:paraId="457CCE81" w14:textId="77777777" w:rsidR="00E522BC" w:rsidRPr="009C5807" w:rsidRDefault="00E522BC" w:rsidP="00E522BC">
            <w:pPr>
              <w:rPr>
                <w:rFonts w:eastAsia="?? ??"/>
              </w:rPr>
            </w:pPr>
            <w:r w:rsidRPr="009C5807">
              <w:rPr>
                <w:rFonts w:eastAsia="?? ??"/>
              </w:rPr>
              <w:t>For FR1,</w:t>
            </w:r>
          </w:p>
          <w:p w14:paraId="600B0227" w14:textId="127668BA" w:rsidR="00E522BC" w:rsidRPr="009C5807" w:rsidRDefault="00E522BC" w:rsidP="00E522BC">
            <w:pPr>
              <w:pStyle w:val="B10"/>
            </w:pPr>
            <w:r w:rsidRPr="009C5807">
              <w:t>-</w:t>
            </w:r>
            <w:r w:rsidRPr="009C5807">
              <w:tab/>
            </w:r>
            <w:bookmarkStart w:id="6" w:name="_Hlk16676113"/>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6"/>
            <w:r w:rsidRPr="009C5807">
              <w:t>, when in the monitored cell there are measurement gaps configured for intra-frequency, inter-frequency or inter-RAT measurements, and these measurement gaps are overlapping with some but not all occasions of the SSB; and</w:t>
            </w:r>
          </w:p>
          <w:p w14:paraId="215E8376" w14:textId="14B5D0EB" w:rsidR="00E522BC" w:rsidRPr="009C5807" w:rsidRDefault="00E522BC" w:rsidP="00E522BC">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Pr="009C5807">
              <w:t xml:space="preserve"> = 1 when in the monitored cell there are no measurement gaps overlapping with any occasion of the SSB.</w:t>
            </w:r>
          </w:p>
          <w:p w14:paraId="41E611EB" w14:textId="77777777" w:rsidR="00E522BC" w:rsidRPr="009C5807" w:rsidRDefault="00E522BC" w:rsidP="00E522BC">
            <w:pPr>
              <w:pStyle w:val="B10"/>
              <w:rPr>
                <w:rFonts w:eastAsia="?? ??"/>
              </w:rPr>
            </w:pPr>
            <w:r w:rsidRPr="009C5807">
              <w:rPr>
                <w:rFonts w:eastAsia="?? ??"/>
              </w:rPr>
              <w:t>For FR2,</w:t>
            </w:r>
          </w:p>
          <w:p w14:paraId="324A4C39" w14:textId="4B92C490" w:rsidR="00E522BC" w:rsidRPr="009C5807" w:rsidRDefault="00E522BC" w:rsidP="00E522BC">
            <w:pPr>
              <w:pStyle w:val="B10"/>
            </w:pPr>
            <w:r w:rsidRPr="009C5807">
              <w:t>-</w:t>
            </w:r>
            <w:r w:rsidRPr="009C5807">
              <w:tab/>
            </w:r>
            <w:bookmarkStart w:id="7" w:name="_Hlk16676141"/>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7"/>
            <w:r w:rsidRPr="009C5807">
              <w:t xml:space="preserve">, when </w:t>
            </w:r>
            <w:r w:rsidR="00EF3E74">
              <w:t>PDC-RS</w:t>
            </w:r>
            <w:r w:rsidRPr="009C5807">
              <w:t xml:space="preserve"> resource is not overlapped with measurement gap and the </w:t>
            </w:r>
            <w:r w:rsidR="00EF3E74">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675AF71A" w14:textId="613042DC" w:rsidR="00E522BC" w:rsidRPr="009C5807" w:rsidRDefault="00E522BC" w:rsidP="00E522BC">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Pr="009C5807">
              <w:t xml:space="preserve"> is </w:t>
            </w:r>
            <w:proofErr w:type="spellStart"/>
            <w:r w:rsidR="00EF3E74">
              <w:t>K</w:t>
            </w:r>
            <w:r w:rsidRPr="009C5807">
              <w:rPr>
                <w:vertAlign w:val="subscript"/>
              </w:rPr>
              <w:t>sharing</w:t>
            </w:r>
            <w:proofErr w:type="spellEnd"/>
            <w:r w:rsidRPr="009C5807">
              <w:rPr>
                <w:vertAlign w:val="subscript"/>
              </w:rPr>
              <w:t xml:space="preserve"> factor</w:t>
            </w:r>
            <w:r w:rsidRPr="009C5807">
              <w:t xml:space="preserve">, when the </w:t>
            </w:r>
            <w:r w:rsidR="00EF3E74">
              <w:t>PDC-RS</w:t>
            </w:r>
            <w:r w:rsidRPr="009C5807">
              <w:t xml:space="preserve"> resource is not overlapped with measurement gap and </w:t>
            </w:r>
            <w:r w:rsidR="00EF3E74">
              <w:t>PDC-RS</w:t>
            </w:r>
            <w:r w:rsidRPr="009C5807">
              <w:t xml:space="preserve">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27C69CD4" w14:textId="2D3B7D95" w:rsidR="00E522BC" w:rsidRPr="009C5807" w:rsidRDefault="00E522BC" w:rsidP="00E522BC">
            <w:pPr>
              <w:pStyle w:val="B10"/>
            </w:pPr>
            <w:r w:rsidRPr="009C5807">
              <w:t>-</w:t>
            </w:r>
            <w:r w:rsidRPr="009C5807">
              <w:tab/>
            </w:r>
            <w:bookmarkStart w:id="8" w:name="_Hlk16676258"/>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8"/>
            <w:r w:rsidRPr="009C5807">
              <w:t xml:space="preserve">, when the </w:t>
            </w:r>
            <w:r w:rsidR="00EF3E74">
              <w:t>PDC-RS</w:t>
            </w:r>
            <w:r w:rsidRPr="009C5807">
              <w:t xml:space="preserve"> resource is partially overlapped with measurement gap and the </w:t>
            </w:r>
            <w:r w:rsidR="00EF3E74">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097B3893" w14:textId="77777777" w:rsidR="00E522BC" w:rsidRPr="009C5807" w:rsidRDefault="00E522BC" w:rsidP="00E522BC">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573624C9" w14:textId="77777777" w:rsidR="00E522BC" w:rsidRPr="009C5807" w:rsidRDefault="00E522BC" w:rsidP="00E522BC">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32E1480" w14:textId="1B86705B" w:rsidR="00E522BC" w:rsidRPr="009C5807" w:rsidRDefault="00E522BC" w:rsidP="00E522BC">
            <w:pPr>
              <w:pStyle w:val="B10"/>
            </w:pPr>
            <w:r w:rsidRPr="009C5807">
              <w:t>-</w:t>
            </w:r>
            <w:r w:rsidRPr="009C5807">
              <w:tab/>
            </w:r>
            <w:bookmarkStart w:id="9" w:name="_Hlk16676309"/>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bookmarkEnd w:id="9"/>
            <w:r w:rsidRPr="009C5807">
              <w:t xml:space="preserve">, when the </w:t>
            </w:r>
            <w:r w:rsidR="00EF3E74">
              <w:t>PDC-RS</w:t>
            </w:r>
            <w:r w:rsidRPr="009C5807">
              <w:t xml:space="preserve"> is partially overlapped with measurement gap and the </w:t>
            </w:r>
            <w:r w:rsidR="00EF3E74">
              <w:t>PDC-RS</w:t>
            </w:r>
            <w:r w:rsidRPr="009C5807">
              <w:t xml:space="preserv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29D55867" w14:textId="675C34AC" w:rsidR="00E522BC" w:rsidRPr="009C5807" w:rsidRDefault="00E522BC" w:rsidP="00E522BC">
            <w:pPr>
              <w:pStyle w:val="B10"/>
            </w:pPr>
            <w:r w:rsidRPr="009C5807">
              <w:lastRenderedPageBreak/>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xml:space="preserve">, when the </w:t>
            </w:r>
            <w:r w:rsidR="00EF3E74">
              <w:t>PDC-RS</w:t>
            </w:r>
            <w:r w:rsidRPr="009C5807">
              <w:t xml:space="preserve"> resource is partially overlapped with measurement gap and the </w:t>
            </w:r>
            <w:r w:rsidR="00EF3E74">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78AD4274" w14:textId="438FAC77" w:rsidR="00E522BC" w:rsidRPr="009C5807" w:rsidRDefault="00E522BC" w:rsidP="00E522BC">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xml:space="preserve">, when the </w:t>
            </w:r>
            <w:r w:rsidR="00EF3E74">
              <w:t>PDC-RS</w:t>
            </w:r>
            <w:r w:rsidRPr="009C5807">
              <w:t xml:space="preserve"> resource is partially overlapped with measurement gap and the </w:t>
            </w:r>
            <w:r w:rsidR="00EF3E74">
              <w:t>PDC-RS</w:t>
            </w:r>
            <w:r w:rsidRPr="009C5807">
              <w:t xml:space="preserve">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9DB5095" w14:textId="4983A9A4" w:rsidR="00E522BC" w:rsidRDefault="00E522BC" w:rsidP="00E522BC">
            <w:pPr>
              <w:pStyle w:val="B10"/>
            </w:pPr>
            <w:r>
              <w:t>-</w:t>
            </w:r>
            <w:r>
              <w:tab/>
            </w:r>
            <w:proofErr w:type="spellStart"/>
            <w:r w:rsidR="00EF3E74">
              <w:t>K</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 xml:space="preserve">if the </w:t>
            </w:r>
            <w:r w:rsidR="00EF3E74">
              <w:t>PDC-RS</w:t>
            </w:r>
            <w:r>
              <w:t xml:space="preserve"> resource outside measurement gap is</w:t>
            </w:r>
          </w:p>
          <w:p w14:paraId="5DAF2218" w14:textId="77777777" w:rsidR="00E522BC" w:rsidRDefault="00E522BC" w:rsidP="00E522BC">
            <w:pPr>
              <w:pStyle w:val="B2"/>
              <w:numPr>
                <w:ilvl w:val="0"/>
                <w:numId w:val="32"/>
              </w:numPr>
              <w:suppressAutoHyphens w:val="0"/>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xml:space="preserve">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w:t>
            </w:r>
            <w:r w:rsidRPr="00301FA8">
              <w:rPr>
                <w:rFonts w:eastAsia="Times New Roman"/>
              </w:rPr>
              <w:t xml:space="preserve"> </w:t>
            </w:r>
            <w:r>
              <w:rPr>
                <w:rFonts w:eastAsia="Times New Roman"/>
              </w:rPr>
              <w:t xml:space="preserve">merged on the same serving carrier, </w:t>
            </w:r>
            <w:r>
              <w:t>and,</w:t>
            </w:r>
          </w:p>
          <w:p w14:paraId="22BBD4E0" w14:textId="77777777" w:rsidR="00E522BC" w:rsidRDefault="00E522BC" w:rsidP="00E522BC">
            <w:pPr>
              <w:pStyle w:val="B2"/>
              <w:numPr>
                <w:ilvl w:val="0"/>
                <w:numId w:val="32"/>
              </w:numPr>
              <w:suppressAutoHyphens w:val="0"/>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1AE26D45" w14:textId="07F710D5" w:rsidR="00E522BC" w:rsidRPr="009C5807" w:rsidRDefault="00E522BC" w:rsidP="00E522BC">
            <w:pPr>
              <w:pStyle w:val="B10"/>
            </w:pPr>
            <w:r w:rsidRPr="009C5807">
              <w:t>-</w:t>
            </w:r>
            <w:r w:rsidRPr="009C5807">
              <w:tab/>
            </w:r>
            <w:proofErr w:type="spellStart"/>
            <w:r w:rsidR="00EF3E74">
              <w:t>K</w:t>
            </w:r>
            <w:r w:rsidRPr="009C5807">
              <w:rPr>
                <w:vertAlign w:val="subscript"/>
              </w:rPr>
              <w:t>sharing</w:t>
            </w:r>
            <w:proofErr w:type="spellEnd"/>
            <w:r w:rsidRPr="009C5807">
              <w:rPr>
                <w:vertAlign w:val="subscript"/>
              </w:rPr>
              <w:t xml:space="preserve"> factor </w:t>
            </w:r>
            <w:r w:rsidRPr="009C5807">
              <w:rPr>
                <w:lang w:val="en-US"/>
              </w:rPr>
              <w:t>= 3, otherwise.</w:t>
            </w:r>
          </w:p>
          <w:p w14:paraId="7B86A603" w14:textId="77777777" w:rsidR="00E522BC" w:rsidRPr="009C5807" w:rsidRDefault="00E522BC" w:rsidP="00E522BC">
            <w:proofErr w:type="gramStart"/>
            <w:r w:rsidRPr="009C5807">
              <w:t>where</w:t>
            </w:r>
            <w:proofErr w:type="gramEnd"/>
            <w:r w:rsidRPr="009C5807">
              <w:t xml:space="preserve">, </w:t>
            </w:r>
          </w:p>
          <w:p w14:paraId="779BB8E6" w14:textId="77777777" w:rsidR="00E522BC" w:rsidRPr="009C5807" w:rsidRDefault="00E522BC" w:rsidP="00E522BC">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2C113A7B" w14:textId="77777777" w:rsidR="00E522BC" w:rsidRPr="009C5807" w:rsidRDefault="00E522BC" w:rsidP="00E522BC">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1B74275" w14:textId="05F233CE" w:rsidR="00E522BC" w:rsidRDefault="00E522BC" w:rsidP="00E522BC">
            <w:pPr>
              <w:rPr>
                <w:sz w:val="22"/>
                <w:szCs w:val="22"/>
                <w:lang w:val="en-US"/>
              </w:rPr>
            </w:pPr>
            <w:r w:rsidRPr="009C5807">
              <w:t xml:space="preserve">Longer evaluation period would be expected if the combination of </w:t>
            </w:r>
            <w:r w:rsidR="00EF3E74">
              <w:t>PDC-RS</w:t>
            </w:r>
            <w:r w:rsidRPr="009C5807">
              <w:t xml:space="preserve"> resource, SMTC occasion and measurement gap configurations does not meet previous conditions.</w:t>
            </w:r>
            <w:r w:rsidRPr="00824925">
              <w:rPr>
                <w:rFonts w:eastAsia="?? ??"/>
              </w:rPr>
              <w:t xml:space="preserve"> </w:t>
            </w:r>
          </w:p>
        </w:tc>
      </w:tr>
    </w:tbl>
    <w:p w14:paraId="60B74A36" w14:textId="460E870A" w:rsidR="002D7F76" w:rsidRDefault="002D7F76" w:rsidP="002D7F76">
      <w:pPr>
        <w:spacing w:before="120" w:after="0"/>
        <w:rPr>
          <w:sz w:val="22"/>
          <w:szCs w:val="22"/>
          <w:lang w:val="en-US"/>
        </w:rPr>
      </w:pPr>
    </w:p>
    <w:p w14:paraId="0896174C" w14:textId="471D9B0F" w:rsidR="00FF644D" w:rsidRPr="00FF644D" w:rsidRDefault="00FF644D" w:rsidP="00FF644D">
      <w:pPr>
        <w:spacing w:before="120" w:after="0"/>
        <w:rPr>
          <w:b/>
          <w:bCs/>
          <w:i/>
          <w:iCs/>
          <w:sz w:val="22"/>
          <w:szCs w:val="22"/>
          <w:u w:val="single"/>
          <w:lang w:val="en-US"/>
        </w:rPr>
      </w:pPr>
      <w:r>
        <w:rPr>
          <w:b/>
          <w:bCs/>
          <w:i/>
          <w:iCs/>
          <w:sz w:val="22"/>
          <w:szCs w:val="22"/>
          <w:u w:val="single"/>
          <w:lang w:val="en-US"/>
        </w:rPr>
        <w:t>Requirements for DRX</w:t>
      </w:r>
    </w:p>
    <w:p w14:paraId="365F6645" w14:textId="5B19FE78" w:rsidR="00E522BC" w:rsidRPr="00FF644D" w:rsidRDefault="00272DBA" w:rsidP="002D7F76">
      <w:pPr>
        <w:spacing w:before="120" w:after="0"/>
        <w:rPr>
          <w:sz w:val="22"/>
          <w:szCs w:val="22"/>
          <w:lang w:val="en-US"/>
        </w:rPr>
      </w:pPr>
      <w:r>
        <w:rPr>
          <w:sz w:val="22"/>
          <w:szCs w:val="22"/>
          <w:lang w:val="en-US"/>
        </w:rPr>
        <w:t xml:space="preserve">For developing PDC-RS measurement requirements for </w:t>
      </w:r>
      <w:r w:rsidR="00CC303D">
        <w:rPr>
          <w:sz w:val="22"/>
          <w:szCs w:val="22"/>
          <w:lang w:val="en-US"/>
        </w:rPr>
        <w:t xml:space="preserve">DRX, it was agreed that </w:t>
      </w:r>
      <w:r w:rsidRPr="00272DBA">
        <w:rPr>
          <w:sz w:val="22"/>
          <w:szCs w:val="22"/>
          <w:lang w:val="en-US"/>
        </w:rPr>
        <w:t>RAN4 w</w:t>
      </w:r>
      <w:r w:rsidR="00CC303D">
        <w:rPr>
          <w:sz w:val="22"/>
          <w:szCs w:val="22"/>
          <w:lang w:val="en-US"/>
        </w:rPr>
        <w:t>ould</w:t>
      </w:r>
      <w:r w:rsidRPr="00272DBA">
        <w:rPr>
          <w:sz w:val="22"/>
          <w:szCs w:val="22"/>
          <w:lang w:val="en-US"/>
        </w:rPr>
        <w:t xml:space="preserve"> develop PDC measurement delay requirements for UE Rx-Tx time difference based on the assumption that UE perform 1 sample per DRX cycle.</w:t>
      </w:r>
      <w:r w:rsidR="00CC303D">
        <w:rPr>
          <w:sz w:val="22"/>
          <w:szCs w:val="22"/>
          <w:lang w:val="en-US"/>
        </w:rPr>
        <w:t xml:space="preserve"> </w:t>
      </w:r>
    </w:p>
    <w:bookmarkEnd w:id="5"/>
    <w:p w14:paraId="017723F3" w14:textId="37FB96B8" w:rsidR="00FF644D" w:rsidRDefault="00E006DF" w:rsidP="00CE5D0B">
      <w:pPr>
        <w:spacing w:before="240" w:after="0"/>
        <w:rPr>
          <w:sz w:val="22"/>
          <w:szCs w:val="22"/>
          <w:lang w:val="en-US"/>
        </w:rPr>
      </w:pPr>
      <w:r>
        <w:rPr>
          <w:rFonts w:hint="eastAsia"/>
          <w:sz w:val="22"/>
          <w:szCs w:val="22"/>
          <w:lang w:val="en-US"/>
        </w:rPr>
        <w:t>F</w:t>
      </w:r>
      <w:r>
        <w:rPr>
          <w:sz w:val="22"/>
          <w:szCs w:val="22"/>
          <w:lang w:val="en-US"/>
        </w:rPr>
        <w:t>or example, the UE Rx-Tx time difference measurement for TRS based PDC was specified as below.</w:t>
      </w:r>
    </w:p>
    <w:p w14:paraId="717691B3" w14:textId="0CA1C8FA" w:rsidR="00E006DF" w:rsidRPr="00C16CD4" w:rsidRDefault="00E006DF" w:rsidP="00E006DF">
      <w:pPr>
        <w:pStyle w:val="EQ"/>
      </w:pPr>
      <w:r>
        <w:rPr>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rPr>
              <m:t>f(T</m:t>
            </m:r>
          </m:e>
          <m:sub>
            <m:r>
              <w:rPr>
                <w:rFonts w:ascii="Cambria Math" w:hAnsi="Cambria Math"/>
              </w:rPr>
              <m:t>TRS</m:t>
            </m:r>
          </m:sub>
        </m:sSub>
        <m:r>
          <w:rPr>
            <w:rFonts w:ascii="Cambria Math" w:hAnsi="Cambria Math"/>
          </w:rPr>
          <m:t xml:space="preserve">, </m:t>
        </m:r>
        <m:sSub>
          <m:sSubPr>
            <m:ctrlPr>
              <w:rPr>
                <w:rFonts w:ascii="Cambria Math" w:hAnsi="Cambria Math"/>
                <w:iCs/>
              </w:rPr>
            </m:ctrlPr>
          </m:sSubPr>
          <m:e>
            <m:r>
              <w:rPr>
                <w:rFonts w:ascii="Cambria Math" w:hAnsi="Cambria Math"/>
              </w:rPr>
              <m:t>T</m:t>
            </m:r>
          </m:e>
          <m:sub>
            <m:r>
              <w:rPr>
                <w:rFonts w:ascii="Cambria Math" w:hAnsi="Cambria Math"/>
              </w:rPr>
              <m:t>DRX</m:t>
            </m:r>
          </m:sub>
        </m:sSub>
        <m:r>
          <w:rPr>
            <w:rFonts w:ascii="Cambria Math" w:hAnsi="Cambria Math"/>
          </w:rPr>
          <m:t>)</m:t>
        </m:r>
      </m:oMath>
    </w:p>
    <w:p w14:paraId="2DCA4648" w14:textId="085F0BE3" w:rsidR="00E006DF" w:rsidRDefault="00E006DF" w:rsidP="00CE5D0B">
      <w:pPr>
        <w:spacing w:before="240" w:after="0"/>
        <w:rPr>
          <w:sz w:val="22"/>
          <w:szCs w:val="22"/>
          <w:lang w:val="en-US"/>
        </w:rPr>
      </w:pPr>
      <w:r>
        <w:rPr>
          <w:sz w:val="22"/>
          <w:szCs w:val="22"/>
          <w:lang w:val="en-US"/>
        </w:rPr>
        <w:t xml:space="preserve">However, it was not clear how the requirements are specified exactly. </w:t>
      </w:r>
      <w:r w:rsidRPr="00272DBA">
        <w:rPr>
          <w:sz w:val="22"/>
          <w:szCs w:val="22"/>
          <w:lang w:val="en-US"/>
        </w:rPr>
        <w:t xml:space="preserve">It is FFS on whether max or LCM on </w:t>
      </w:r>
      <m:oMath>
        <m:sSub>
          <m:sSubPr>
            <m:ctrlPr>
              <w:rPr>
                <w:rFonts w:ascii="Cambria Math" w:hAnsi="Cambria Math"/>
              </w:rPr>
            </m:ctrlPr>
          </m:sSubPr>
          <m:e>
            <m:r>
              <w:rPr>
                <w:rFonts w:ascii="Cambria Math" w:hAnsi="Cambria Math"/>
              </w:rPr>
              <m:t>f(T</m:t>
            </m:r>
          </m:e>
          <m:sub>
            <m:r>
              <w:rPr>
                <w:rFonts w:ascii="Cambria Math" w:hAnsi="Cambria Math"/>
              </w:rPr>
              <m:t>TRS</m:t>
            </m:r>
          </m:sub>
        </m:sSub>
        <m:r>
          <w:rPr>
            <w:rFonts w:ascii="Cambria Math" w:hAnsi="Cambria Math"/>
          </w:rPr>
          <m:t xml:space="preserve">, </m:t>
        </m:r>
        <m:sSub>
          <m:sSubPr>
            <m:ctrlPr>
              <w:rPr>
                <w:rFonts w:ascii="Cambria Math" w:hAnsi="Cambria Math"/>
                <w:iCs/>
              </w:rPr>
            </m:ctrlPr>
          </m:sSubPr>
          <m:e>
            <m:r>
              <w:rPr>
                <w:rFonts w:ascii="Cambria Math" w:hAnsi="Cambria Math"/>
              </w:rPr>
              <m:t>T</m:t>
            </m:r>
          </m:e>
          <m:sub>
            <m:r>
              <w:rPr>
                <w:rFonts w:ascii="Cambria Math" w:hAnsi="Cambria Math"/>
              </w:rPr>
              <m:t>DRX</m:t>
            </m:r>
          </m:sub>
        </m:sSub>
        <m:r>
          <w:rPr>
            <w:rFonts w:ascii="Cambria Math" w:hAnsi="Cambria Math"/>
          </w:rPr>
          <m:t>)</m:t>
        </m:r>
      </m:oMath>
      <w:r w:rsidR="002F3C95" w:rsidRPr="00272DBA">
        <w:rPr>
          <w:sz w:val="22"/>
          <w:szCs w:val="22"/>
          <w:lang w:val="en-US"/>
        </w:rPr>
        <w:t xml:space="preserve"> </w:t>
      </w:r>
      <w:r w:rsidRPr="00272DBA">
        <w:rPr>
          <w:sz w:val="22"/>
          <w:szCs w:val="22"/>
          <w:lang w:val="en-US"/>
        </w:rPr>
        <w:t>should be used to reflect the above agreement in the requirement</w:t>
      </w:r>
      <w:r>
        <w:rPr>
          <w:sz w:val="22"/>
          <w:szCs w:val="22"/>
          <w:lang w:val="en-US"/>
        </w:rPr>
        <w:t>.</w:t>
      </w:r>
    </w:p>
    <w:p w14:paraId="6D0A3E4E" w14:textId="3200841C" w:rsidR="00E006DF" w:rsidRDefault="00E006DF" w:rsidP="00CE5D0B">
      <w:pPr>
        <w:spacing w:before="240" w:after="0"/>
        <w:rPr>
          <w:sz w:val="22"/>
          <w:szCs w:val="22"/>
          <w:lang w:val="en-US"/>
        </w:rPr>
      </w:pPr>
      <w:r>
        <w:rPr>
          <w:rFonts w:hint="eastAsia"/>
          <w:sz w:val="22"/>
          <w:szCs w:val="22"/>
          <w:lang w:val="en-US"/>
        </w:rPr>
        <w:t>I</w:t>
      </w:r>
      <w:r>
        <w:rPr>
          <w:sz w:val="22"/>
          <w:szCs w:val="22"/>
          <w:lang w:val="en-US"/>
        </w:rPr>
        <w:t xml:space="preserve">n our understanding, max should be used between </w:t>
      </w:r>
      <m:oMath>
        <m:sSub>
          <m:sSubPr>
            <m:ctrlPr>
              <w:rPr>
                <w:rFonts w:ascii="Cambria Math" w:hAnsi="Cambria Math"/>
                <w:iCs/>
              </w:rPr>
            </m:ctrlPr>
          </m:sSubPr>
          <m:e>
            <m:r>
              <w:rPr>
                <w:rFonts w:ascii="Cambria Math" w:hAnsi="Cambria Math"/>
              </w:rPr>
              <m:t>T</m:t>
            </m:r>
          </m:e>
          <m:sub>
            <m:r>
              <w:rPr>
                <w:rFonts w:ascii="Cambria Math" w:hAnsi="Cambria Math"/>
              </w:rPr>
              <m:t>TRS</m:t>
            </m:r>
          </m:sub>
        </m:sSub>
      </m:oMath>
      <w:r w:rsidR="002F3C95">
        <w:rPr>
          <w:sz w:val="22"/>
          <w:szCs w:val="22"/>
          <w:lang w:val="en-US"/>
        </w:rPr>
        <w:t xml:space="preserve"> </w:t>
      </w:r>
      <w:r>
        <w:rPr>
          <w:sz w:val="22"/>
          <w:szCs w:val="22"/>
          <w:lang w:val="en-US"/>
        </w:rPr>
        <w:t xml:space="preserve">and </w:t>
      </w:r>
      <m:oMath>
        <m:sSub>
          <m:sSubPr>
            <m:ctrlPr>
              <w:rPr>
                <w:rFonts w:ascii="Cambria Math" w:hAnsi="Cambria Math"/>
                <w:iCs/>
              </w:rPr>
            </m:ctrlPr>
          </m:sSubPr>
          <m:e>
            <m:r>
              <w:rPr>
                <w:rFonts w:ascii="Cambria Math" w:hAnsi="Cambria Math"/>
              </w:rPr>
              <m:t>T</m:t>
            </m:r>
          </m:e>
          <m:sub>
            <m:r>
              <w:rPr>
                <w:rFonts w:ascii="Cambria Math" w:hAnsi="Cambria Math"/>
              </w:rPr>
              <m:t>DRX</m:t>
            </m:r>
          </m:sub>
        </m:sSub>
      </m:oMath>
      <w:r>
        <w:rPr>
          <w:sz w:val="22"/>
          <w:szCs w:val="22"/>
          <w:lang w:val="en-US"/>
        </w:rPr>
        <w:t xml:space="preserve"> since it is assumed that UE performs PDC-RS measurements with 1 sample per DRX cycle</w:t>
      </w:r>
      <w:r w:rsidR="002F3C95">
        <w:rPr>
          <w:sz w:val="22"/>
          <w:szCs w:val="22"/>
          <w:lang w:val="en-US"/>
        </w:rPr>
        <w:t xml:space="preserve">. Even if LCM is used, it is not guaranteed that PDC-RS could be on the DRX on duration. </w:t>
      </w:r>
    </w:p>
    <w:p w14:paraId="3CCAE2D3" w14:textId="477B00EA" w:rsidR="002F3C95" w:rsidRDefault="002F3C95" w:rsidP="002F3C95">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max is used for defining PDC-RS measurement requirements for DRX.</w:t>
      </w:r>
    </w:p>
    <w:p w14:paraId="0C29BC89" w14:textId="77777777" w:rsidR="00E006DF" w:rsidRPr="002F3C95" w:rsidRDefault="00E006DF" w:rsidP="00CE5D0B">
      <w:pPr>
        <w:spacing w:before="240" w:after="0"/>
        <w:rPr>
          <w:sz w:val="22"/>
          <w:szCs w:val="22"/>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lastRenderedPageBreak/>
        <w:t>Summary</w:t>
      </w:r>
    </w:p>
    <w:p w14:paraId="0FE6302B" w14:textId="7E2E5A2F" w:rsidR="00CE5D0B" w:rsidRDefault="00CE5D0B" w:rsidP="00250FD7">
      <w:pPr>
        <w:spacing w:before="120" w:after="0"/>
        <w:rPr>
          <w:sz w:val="22"/>
          <w:szCs w:val="22"/>
        </w:rPr>
      </w:pPr>
      <w:r w:rsidRPr="009F22C0">
        <w:rPr>
          <w:sz w:val="22"/>
          <w:szCs w:val="22"/>
        </w:rPr>
        <w:t xml:space="preserve">In this </w:t>
      </w:r>
      <w:r>
        <w:rPr>
          <w:sz w:val="22"/>
          <w:szCs w:val="22"/>
        </w:rPr>
        <w:t xml:space="preserve">contribution, we further provided our views </w:t>
      </w:r>
      <w:r w:rsidR="00534D72" w:rsidRPr="00534D72">
        <w:rPr>
          <w:sz w:val="22"/>
          <w:szCs w:val="22"/>
        </w:rPr>
        <w:t xml:space="preserve">on </w:t>
      </w:r>
      <w:r w:rsidR="00250FD7">
        <w:rPr>
          <w:sz w:val="22"/>
          <w:szCs w:val="22"/>
          <w:lang w:val="en-US"/>
        </w:rPr>
        <w:t>the remaining open issues of core requirements for PDC enhancement.</w:t>
      </w:r>
      <w:r>
        <w:rPr>
          <w:sz w:val="22"/>
          <w:szCs w:val="22"/>
        </w:rPr>
        <w:t xml:space="preserve"> Based on analysis following observations and proposals are present.</w:t>
      </w:r>
      <w:bookmarkStart w:id="10" w:name="_Hlk23953093"/>
    </w:p>
    <w:bookmarkEnd w:id="10"/>
    <w:p w14:paraId="4B9915DA" w14:textId="77777777" w:rsidR="002F3C95" w:rsidRDefault="002F3C95" w:rsidP="002F3C95">
      <w:pPr>
        <w:spacing w:before="240" w:after="0"/>
        <w:rPr>
          <w:b/>
          <w:bCs/>
          <w:i/>
          <w:iCs/>
          <w:sz w:val="22"/>
          <w:szCs w:val="22"/>
          <w:lang w:val="en-US"/>
        </w:rPr>
      </w:pPr>
      <w:r>
        <w:rPr>
          <w:b/>
          <w:bCs/>
          <w:i/>
          <w:iCs/>
          <w:sz w:val="22"/>
          <w:szCs w:val="22"/>
          <w:lang w:val="en-US"/>
        </w:rPr>
        <w:t>Proposal</w:t>
      </w:r>
      <w:r w:rsidRPr="00302FEB">
        <w:rPr>
          <w:b/>
          <w:bCs/>
          <w:i/>
          <w:iCs/>
          <w:sz w:val="22"/>
          <w:szCs w:val="22"/>
          <w:lang w:val="en-US"/>
        </w:rPr>
        <w:t xml:space="preserve"> </w:t>
      </w:r>
      <w:r>
        <w:rPr>
          <w:b/>
          <w:bCs/>
          <w:i/>
          <w:iCs/>
          <w:sz w:val="22"/>
          <w:szCs w:val="22"/>
          <w:lang w:val="en-US"/>
        </w:rPr>
        <w:t>1:</w:t>
      </w:r>
      <w:r w:rsidRPr="00302FEB">
        <w:rPr>
          <w:b/>
          <w:bCs/>
          <w:i/>
          <w:iCs/>
          <w:sz w:val="22"/>
          <w:szCs w:val="22"/>
          <w:lang w:val="en-US"/>
        </w:rPr>
        <w:t xml:space="preserve"> </w:t>
      </w:r>
      <w:r>
        <w:rPr>
          <w:b/>
          <w:bCs/>
          <w:i/>
          <w:iCs/>
          <w:sz w:val="22"/>
          <w:szCs w:val="22"/>
          <w:lang w:val="en-US"/>
        </w:rPr>
        <w:t>For</w:t>
      </w:r>
      <w:r w:rsidRPr="00F20B40">
        <w:rPr>
          <w:b/>
          <w:bCs/>
          <w:i/>
          <w:iCs/>
          <w:sz w:val="22"/>
          <w:szCs w:val="22"/>
          <w:lang w:val="en-US"/>
        </w:rPr>
        <w:t xml:space="preserve"> </w:t>
      </w:r>
      <w:r>
        <w:rPr>
          <w:b/>
          <w:bCs/>
          <w:i/>
          <w:iCs/>
          <w:sz w:val="22"/>
          <w:szCs w:val="22"/>
          <w:lang w:val="en-US"/>
        </w:rPr>
        <w:t>collision handling between PDC-RS measurement and other L3 measurements within gap and within SMTC, following text is proposed.</w:t>
      </w:r>
    </w:p>
    <w:tbl>
      <w:tblPr>
        <w:tblStyle w:val="afff5"/>
        <w:tblW w:w="0" w:type="auto"/>
        <w:tblInd w:w="0" w:type="dxa"/>
        <w:tblLook w:val="04A0" w:firstRow="1" w:lastRow="0" w:firstColumn="1" w:lastColumn="0" w:noHBand="0" w:noVBand="1"/>
      </w:tblPr>
      <w:tblGrid>
        <w:gridCol w:w="9630"/>
      </w:tblGrid>
      <w:tr w:rsidR="002F3C95" w14:paraId="441308B2" w14:textId="77777777" w:rsidTr="001A5EC0">
        <w:tc>
          <w:tcPr>
            <w:tcW w:w="9630" w:type="dxa"/>
          </w:tcPr>
          <w:p w14:paraId="4AE838D7" w14:textId="77777777" w:rsidR="002F3C95" w:rsidRPr="009C5807" w:rsidRDefault="002F3C95" w:rsidP="001A5EC0">
            <w:pPr>
              <w:rPr>
                <w:rFonts w:eastAsia="?? ??"/>
              </w:rPr>
            </w:pPr>
            <w:r w:rsidRPr="009C5807">
              <w:rPr>
                <w:rFonts w:eastAsia="?? ??"/>
              </w:rPr>
              <w:t>For FR1,</w:t>
            </w:r>
          </w:p>
          <w:p w14:paraId="49D9787B"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36EFE17F"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Pr="009C5807">
              <w:t xml:space="preserve"> = 1 when in the monitored cell there are no measurement gaps overlapping with any occasion of the SSB.</w:t>
            </w:r>
          </w:p>
          <w:p w14:paraId="2BAAA4AC" w14:textId="77777777" w:rsidR="002F3C95" w:rsidRPr="009C5807" w:rsidRDefault="002F3C95" w:rsidP="001A5EC0">
            <w:pPr>
              <w:pStyle w:val="B10"/>
              <w:rPr>
                <w:rFonts w:eastAsia="?? ??"/>
              </w:rPr>
            </w:pPr>
            <w:r w:rsidRPr="009C5807">
              <w:rPr>
                <w:rFonts w:eastAsia="?? ??"/>
              </w:rPr>
              <w:t>For FR2,</w:t>
            </w:r>
          </w:p>
          <w:p w14:paraId="4C7C24AA"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w:t>
            </w:r>
            <w:r>
              <w:t>PDC-RS</w:t>
            </w:r>
            <w:r w:rsidRPr="009C5807">
              <w:t xml:space="preserve"> resource is not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519760DA"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Pr="009C5807">
              <w:t xml:space="preserve"> is </w:t>
            </w:r>
            <w:proofErr w:type="spellStart"/>
            <w:r>
              <w:t>K</w:t>
            </w:r>
            <w:r w:rsidRPr="009C5807">
              <w:rPr>
                <w:vertAlign w:val="subscript"/>
              </w:rPr>
              <w:t>sharing</w:t>
            </w:r>
            <w:proofErr w:type="spellEnd"/>
            <w:r w:rsidRPr="009C5807">
              <w:rPr>
                <w:vertAlign w:val="subscript"/>
              </w:rPr>
              <w:t xml:space="preserve"> factor</w:t>
            </w:r>
            <w:r w:rsidRPr="009C5807">
              <w:t xml:space="preserve">, when the </w:t>
            </w:r>
            <w:r>
              <w:t>PDC-RS</w:t>
            </w:r>
            <w:r w:rsidRPr="009C5807">
              <w:t xml:space="preserve"> resource is not overlapped with measurement gap and </w:t>
            </w:r>
            <w:r>
              <w:t>PDC-RS</w:t>
            </w:r>
            <w:r w:rsidRPr="009C5807">
              <w:t xml:space="preserve">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376B75E5"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w:t>
            </w:r>
            <w:r>
              <w:t>PDC-RS</w:t>
            </w:r>
            <w:r w:rsidRPr="009C5807">
              <w:t xml:space="preserve"> resource is partially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30969ED8" w14:textId="77777777" w:rsidR="002F3C95" w:rsidRPr="009C5807" w:rsidRDefault="002F3C95" w:rsidP="001A5EC0">
            <w:pPr>
              <w:pStyle w:val="B2"/>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1D589758" w14:textId="77777777" w:rsidR="002F3C95" w:rsidRPr="009C5807" w:rsidRDefault="002F3C95" w:rsidP="001A5EC0">
            <w:pPr>
              <w:pStyle w:val="B2"/>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6AB2BA65"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xml:space="preserve">, when the </w:t>
            </w:r>
            <w:r>
              <w:t>PDC-RS</w:t>
            </w:r>
            <w:r w:rsidRPr="009C5807">
              <w:t xml:space="preserve"> is partially overlapped with measurement gap and the </w:t>
            </w:r>
            <w:r>
              <w:t>PDC-RS</w:t>
            </w:r>
            <w:r w:rsidRPr="009C5807">
              <w:t xml:space="preserv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65A5B411"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xml:space="preserve">, when the </w:t>
            </w:r>
            <w:r>
              <w:t>PDC-RS</w:t>
            </w:r>
            <w:r w:rsidRPr="009C5807">
              <w:t xml:space="preserve"> resource is partially overlapped with measurement gap and the </w:t>
            </w:r>
            <w:r>
              <w:t>PDC-RS</w:t>
            </w:r>
            <w:r w:rsidRPr="009C5807">
              <w:t xml:space="preserve">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0F9E84A" w14:textId="77777777" w:rsidR="002F3C95" w:rsidRPr="009C5807" w:rsidRDefault="002F3C95" w:rsidP="001A5EC0">
            <w:pPr>
              <w:pStyle w:val="B10"/>
            </w:pPr>
            <w:r w:rsidRPr="009C5807">
              <w:t>-</w:t>
            </w:r>
            <w:r w:rsidRPr="009C5807">
              <w:tab/>
            </w:r>
            <m:oMath>
              <m:sSub>
                <m:sSubPr>
                  <m:ctrlPr>
                    <w:rPr>
                      <w:rFonts w:ascii="Cambria Math" w:hAnsi="Cambria Math"/>
                      <w:i/>
                    </w:rPr>
                  </m:ctrlPr>
                </m:sSubPr>
                <m:e>
                  <m:r>
                    <w:rPr>
                      <w:rFonts w:ascii="Cambria Math" w:hAnsi="Cambria Math"/>
                    </w:rPr>
                    <m:t>K</m:t>
                  </m:r>
                </m:e>
                <m:sub>
                  <m:r>
                    <w:rPr>
                      <w:rFonts w:ascii="Cambria Math" w:hAnsi="Cambria Math"/>
                    </w:rPr>
                    <m:t>layer3</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9C5807">
              <w:t xml:space="preserve">, when the </w:t>
            </w:r>
            <w:r>
              <w:t>PDC-RS</w:t>
            </w:r>
            <w:r w:rsidRPr="009C5807">
              <w:t xml:space="preserve"> resource is partially overlapped with measurement gap and the </w:t>
            </w:r>
            <w:r>
              <w:t>PDC-RS</w:t>
            </w:r>
            <w:r w:rsidRPr="009C5807">
              <w:t xml:space="preserve">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E5118E1" w14:textId="77777777" w:rsidR="002F3C95" w:rsidRDefault="002F3C95" w:rsidP="001A5EC0">
            <w:pPr>
              <w:pStyle w:val="B10"/>
            </w:pPr>
            <w:r>
              <w:t>-</w:t>
            </w:r>
            <w:r>
              <w:tab/>
            </w:r>
            <w:proofErr w:type="spellStart"/>
            <w:r>
              <w:t>K</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PDC-RS resource outside measurement gap is</w:t>
            </w:r>
          </w:p>
          <w:p w14:paraId="783439D7" w14:textId="77777777" w:rsidR="002F3C95" w:rsidRDefault="002F3C95" w:rsidP="001A5EC0">
            <w:pPr>
              <w:pStyle w:val="B2"/>
              <w:numPr>
                <w:ilvl w:val="0"/>
                <w:numId w:val="32"/>
              </w:numPr>
              <w:suppressAutoHyphens w:val="0"/>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lastRenderedPageBreak/>
              <w:t>ToMeasure</w:t>
            </w:r>
            <w:proofErr w:type="spellEnd"/>
            <w:r>
              <w:t xml:space="preserve"> is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xml:space="preserve"> </w:t>
            </w:r>
            <w:r w:rsidRPr="00301FA8">
              <w:rPr>
                <w:rFonts w:eastAsia="Times New Roman"/>
                <w:i/>
                <w:iCs/>
              </w:rPr>
              <w:t>SSB-</w:t>
            </w:r>
            <w:proofErr w:type="spellStart"/>
            <w:r w:rsidRPr="00301FA8">
              <w:rPr>
                <w:rFonts w:eastAsia="Times New Roman"/>
                <w:i/>
                <w:iCs/>
              </w:rPr>
              <w:t>ToMeasure</w:t>
            </w:r>
            <w:proofErr w:type="spellEnd"/>
            <w:r w:rsidRPr="00301FA8">
              <w:rPr>
                <w:rFonts w:eastAsia="Times New Roman"/>
              </w:rPr>
              <w:t xml:space="preserve"> from all </w:t>
            </w:r>
            <w:r>
              <w:rPr>
                <w:rFonts w:eastAsia="Times New Roman"/>
              </w:rPr>
              <w:t>the configured measurement objects</w:t>
            </w:r>
            <w:r w:rsidRPr="00301FA8">
              <w:rPr>
                <w:rFonts w:eastAsia="Times New Roman"/>
              </w:rPr>
              <w:t xml:space="preserve"> </w:t>
            </w:r>
            <w:r>
              <w:rPr>
                <w:rFonts w:eastAsia="Times New Roman"/>
              </w:rPr>
              <w:t xml:space="preserve">merged on the same serving carrier, </w:t>
            </w:r>
            <w:r>
              <w:t>and,</w:t>
            </w:r>
          </w:p>
          <w:p w14:paraId="069BDF9A" w14:textId="77777777" w:rsidR="002F3C95" w:rsidRDefault="002F3C95" w:rsidP="001A5EC0">
            <w:pPr>
              <w:pStyle w:val="B2"/>
              <w:numPr>
                <w:ilvl w:val="0"/>
                <w:numId w:val="32"/>
              </w:numPr>
              <w:suppressAutoHyphens w:val="0"/>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24DDB90A" w14:textId="77777777" w:rsidR="002F3C95" w:rsidRPr="009C5807" w:rsidRDefault="002F3C95" w:rsidP="001A5EC0">
            <w:pPr>
              <w:pStyle w:val="B10"/>
            </w:pPr>
            <w:r w:rsidRPr="009C5807">
              <w:t>-</w:t>
            </w:r>
            <w:r w:rsidRPr="009C5807">
              <w:tab/>
            </w:r>
            <w:proofErr w:type="spellStart"/>
            <w:r>
              <w:t>K</w:t>
            </w:r>
            <w:r w:rsidRPr="009C5807">
              <w:rPr>
                <w:vertAlign w:val="subscript"/>
              </w:rPr>
              <w:t>sharing</w:t>
            </w:r>
            <w:proofErr w:type="spellEnd"/>
            <w:r w:rsidRPr="009C5807">
              <w:rPr>
                <w:vertAlign w:val="subscript"/>
              </w:rPr>
              <w:t xml:space="preserve"> factor </w:t>
            </w:r>
            <w:r w:rsidRPr="009C5807">
              <w:rPr>
                <w:lang w:val="en-US"/>
              </w:rPr>
              <w:t>= 3, otherwise.</w:t>
            </w:r>
          </w:p>
          <w:p w14:paraId="691080E8" w14:textId="77777777" w:rsidR="002F3C95" w:rsidRPr="009C5807" w:rsidRDefault="002F3C95" w:rsidP="001A5EC0">
            <w:proofErr w:type="gramStart"/>
            <w:r w:rsidRPr="009C5807">
              <w:t>where</w:t>
            </w:r>
            <w:proofErr w:type="gramEnd"/>
            <w:r w:rsidRPr="009C5807">
              <w:t xml:space="preserve">, </w:t>
            </w:r>
          </w:p>
          <w:p w14:paraId="392E410A" w14:textId="77777777" w:rsidR="002F3C95" w:rsidRPr="009C5807" w:rsidRDefault="002F3C95" w:rsidP="001A5EC0">
            <w:pPr>
              <w:pStyle w:val="B10"/>
            </w:pP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3E81E0AB" w14:textId="77777777" w:rsidR="002F3C95" w:rsidRPr="009C5807" w:rsidRDefault="002F3C95" w:rsidP="001A5EC0">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1794D744" w14:textId="77777777" w:rsidR="002F3C95" w:rsidRDefault="002F3C95" w:rsidP="001A5EC0">
            <w:pPr>
              <w:rPr>
                <w:sz w:val="22"/>
                <w:szCs w:val="22"/>
                <w:lang w:val="en-US"/>
              </w:rPr>
            </w:pPr>
            <w:r w:rsidRPr="009C5807">
              <w:t xml:space="preserve">Longer evaluation period would be expected if the combination of </w:t>
            </w:r>
            <w:r>
              <w:t>PDC-RS</w:t>
            </w:r>
            <w:r w:rsidRPr="009C5807">
              <w:t xml:space="preserve"> resource, SMTC occasion and measurement gap configurations does not meet previous conditions.</w:t>
            </w:r>
            <w:r w:rsidRPr="00824925">
              <w:rPr>
                <w:rFonts w:eastAsia="?? ??"/>
              </w:rPr>
              <w:t xml:space="preserve"> </w:t>
            </w:r>
          </w:p>
        </w:tc>
      </w:tr>
    </w:tbl>
    <w:p w14:paraId="788AEA49" w14:textId="0CACFCED" w:rsidR="002F3C95" w:rsidRDefault="002F3C95" w:rsidP="002F3C95">
      <w:pPr>
        <w:spacing w:before="240" w:after="0"/>
        <w:rPr>
          <w:b/>
          <w:bCs/>
          <w:i/>
          <w:iCs/>
          <w:sz w:val="22"/>
          <w:szCs w:val="22"/>
          <w:lang w:val="en-US"/>
        </w:rPr>
      </w:pPr>
      <w:r>
        <w:rPr>
          <w:b/>
          <w:bCs/>
          <w:i/>
          <w:iCs/>
          <w:sz w:val="22"/>
          <w:szCs w:val="22"/>
          <w:lang w:val="en-US"/>
        </w:rPr>
        <w:lastRenderedPageBreak/>
        <w:t>Proposal</w:t>
      </w:r>
      <w:r w:rsidRPr="00302FEB">
        <w:rPr>
          <w:b/>
          <w:bCs/>
          <w:i/>
          <w:iCs/>
          <w:sz w:val="22"/>
          <w:szCs w:val="22"/>
          <w:lang w:val="en-US"/>
        </w:rPr>
        <w:t xml:space="preserve"> </w:t>
      </w:r>
      <w:r>
        <w:rPr>
          <w:b/>
          <w:bCs/>
          <w:i/>
          <w:iCs/>
          <w:sz w:val="22"/>
          <w:szCs w:val="22"/>
          <w:lang w:val="en-US"/>
        </w:rPr>
        <w:t>2:</w:t>
      </w:r>
      <w:r w:rsidRPr="00302FEB">
        <w:rPr>
          <w:b/>
          <w:bCs/>
          <w:i/>
          <w:iCs/>
          <w:sz w:val="22"/>
          <w:szCs w:val="22"/>
          <w:lang w:val="en-US"/>
        </w:rPr>
        <w:t xml:space="preserve"> </w:t>
      </w:r>
      <w:r>
        <w:rPr>
          <w:b/>
          <w:bCs/>
          <w:i/>
          <w:iCs/>
          <w:sz w:val="22"/>
          <w:szCs w:val="22"/>
          <w:lang w:val="en-US"/>
        </w:rPr>
        <w:t>max is used for defining PDC-RS measurement requirements for DRX.</w:t>
      </w:r>
    </w:p>
    <w:p w14:paraId="409D2D8D" w14:textId="77777777" w:rsidR="002F3C95" w:rsidRPr="002F3C95" w:rsidRDefault="002F3C95" w:rsidP="002F3C95">
      <w:pPr>
        <w:spacing w:before="120" w:after="0"/>
        <w:rPr>
          <w:sz w:val="22"/>
          <w:szCs w:val="22"/>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3"/>
      <w:bookmarkEnd w:id="4"/>
    </w:p>
    <w:bookmarkEnd w:id="2"/>
    <w:p w14:paraId="3B15A45F" w14:textId="5FD1FB51" w:rsidR="00A6784B" w:rsidRDefault="00A6784B" w:rsidP="00A6784B">
      <w:pPr>
        <w:pStyle w:val="a3"/>
        <w:numPr>
          <w:ilvl w:val="0"/>
          <w:numId w:val="24"/>
        </w:numPr>
        <w:spacing w:before="240" w:after="0"/>
        <w:rPr>
          <w:szCs w:val="22"/>
        </w:rPr>
      </w:pPr>
      <w:r w:rsidRPr="00A6784B">
        <w:rPr>
          <w:szCs w:val="22"/>
        </w:rPr>
        <w:t>R4-2217236</w:t>
      </w:r>
      <w:r w:rsidRPr="00A6784B">
        <w:rPr>
          <w:szCs w:val="22"/>
        </w:rPr>
        <w:tab/>
        <w:t xml:space="preserve">WF on </w:t>
      </w:r>
      <w:proofErr w:type="spellStart"/>
      <w:r w:rsidRPr="00A6784B">
        <w:rPr>
          <w:szCs w:val="22"/>
        </w:rPr>
        <w:t>NR_IIOT_URLLC_enh</w:t>
      </w:r>
      <w:proofErr w:type="spellEnd"/>
      <w:r>
        <w:rPr>
          <w:szCs w:val="22"/>
        </w:rPr>
        <w:t>,</w:t>
      </w:r>
      <w:r w:rsidRPr="00A6784B">
        <w:rPr>
          <w:szCs w:val="22"/>
        </w:rPr>
        <w:t xml:space="preserve"> Nokia</w:t>
      </w:r>
    </w:p>
    <w:p w14:paraId="15A335C9" w14:textId="695E75A1" w:rsidR="006D0335" w:rsidRPr="00E7710E" w:rsidRDefault="006D0335" w:rsidP="006D0335">
      <w:pPr>
        <w:pStyle w:val="a3"/>
        <w:numPr>
          <w:ilvl w:val="0"/>
          <w:numId w:val="24"/>
        </w:numPr>
        <w:spacing w:before="240" w:after="0"/>
        <w:rPr>
          <w:szCs w:val="22"/>
        </w:rPr>
      </w:pPr>
      <w:r w:rsidRPr="006D0335">
        <w:rPr>
          <w:szCs w:val="22"/>
        </w:rPr>
        <w:t>R4-2217238</w:t>
      </w:r>
      <w:r w:rsidRPr="006D0335">
        <w:rPr>
          <w:szCs w:val="22"/>
        </w:rPr>
        <w:tab/>
        <w:t>CR to TS 38.133 Correction to measurements core requirements for PDC</w:t>
      </w:r>
      <w:r>
        <w:rPr>
          <w:szCs w:val="22"/>
        </w:rPr>
        <w:t>,</w:t>
      </w:r>
      <w:r w:rsidRPr="006D0335">
        <w:rPr>
          <w:szCs w:val="22"/>
        </w:rPr>
        <w:t xml:space="preserve"> vivo</w:t>
      </w:r>
    </w:p>
    <w:sectPr w:rsidR="006D0335" w:rsidRPr="00E7710E">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86CB0" w14:textId="77777777" w:rsidR="006A56AF" w:rsidRDefault="006A56AF">
      <w:pPr>
        <w:spacing w:after="0"/>
      </w:pPr>
      <w:r>
        <w:separator/>
      </w:r>
    </w:p>
  </w:endnote>
  <w:endnote w:type="continuationSeparator" w:id="0">
    <w:p w14:paraId="00EE1150" w14:textId="77777777" w:rsidR="006A56AF" w:rsidRDefault="006A56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8795E" w14:textId="77777777" w:rsidR="006A56AF" w:rsidRDefault="006A56AF">
      <w:pPr>
        <w:spacing w:after="0"/>
      </w:pPr>
      <w:r>
        <w:separator/>
      </w:r>
    </w:p>
  </w:footnote>
  <w:footnote w:type="continuationSeparator" w:id="0">
    <w:p w14:paraId="315B2E1B" w14:textId="77777777" w:rsidR="006A56AF" w:rsidRDefault="006A56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A6731F"/>
    <w:multiLevelType w:val="hybridMultilevel"/>
    <w:tmpl w:val="1780FFA8"/>
    <w:lvl w:ilvl="0" w:tplc="49A83E6E">
      <w:numFmt w:val="bullet"/>
      <w:lvlText w:val="•"/>
      <w:lvlJc w:val="left"/>
      <w:pPr>
        <w:ind w:left="1140" w:hanging="420"/>
      </w:pPr>
      <w:rPr>
        <w:rFonts w:ascii="Arial" w:eastAsia="Yu Gothic" w:hAnsi="Arial" w:cs="Arial" w:hint="default"/>
        <w:sz w:val="20"/>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9"/>
  </w:num>
  <w:num w:numId="22" w16cid:durableId="53436028">
    <w:abstractNumId w:val="24"/>
  </w:num>
  <w:num w:numId="23" w16cid:durableId="1345088911">
    <w:abstractNumId w:val="32"/>
  </w:num>
  <w:num w:numId="24" w16cid:durableId="1354380123">
    <w:abstractNumId w:val="21"/>
  </w:num>
  <w:num w:numId="25" w16cid:durableId="1423599878">
    <w:abstractNumId w:val="28"/>
  </w:num>
  <w:num w:numId="26" w16cid:durableId="1747025763">
    <w:abstractNumId w:val="26"/>
  </w:num>
  <w:num w:numId="27" w16cid:durableId="2071032456">
    <w:abstractNumId w:val="30"/>
  </w:num>
  <w:num w:numId="28" w16cid:durableId="292254937">
    <w:abstractNumId w:val="25"/>
  </w:num>
  <w:num w:numId="29" w16cid:durableId="1236356878">
    <w:abstractNumId w:val="23"/>
  </w:num>
  <w:num w:numId="30" w16cid:durableId="432746475">
    <w:abstractNumId w:val="31"/>
  </w:num>
  <w:num w:numId="31" w16cid:durableId="1219122883">
    <w:abstractNumId w:val="27"/>
  </w:num>
  <w:num w:numId="32" w16cid:durableId="646008411">
    <w:abstractNumId w:val="2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C0A"/>
    <w:rsid w:val="0002666A"/>
    <w:rsid w:val="0002702B"/>
    <w:rsid w:val="00027D29"/>
    <w:rsid w:val="00027F31"/>
    <w:rsid w:val="0003150A"/>
    <w:rsid w:val="0003334B"/>
    <w:rsid w:val="0003411D"/>
    <w:rsid w:val="00034F82"/>
    <w:rsid w:val="00035EEC"/>
    <w:rsid w:val="00037527"/>
    <w:rsid w:val="00040D2D"/>
    <w:rsid w:val="0004158C"/>
    <w:rsid w:val="00041A13"/>
    <w:rsid w:val="00042C3F"/>
    <w:rsid w:val="00044131"/>
    <w:rsid w:val="00045F31"/>
    <w:rsid w:val="0004736B"/>
    <w:rsid w:val="00050FCB"/>
    <w:rsid w:val="0005211B"/>
    <w:rsid w:val="00053212"/>
    <w:rsid w:val="000557C6"/>
    <w:rsid w:val="00061D80"/>
    <w:rsid w:val="00062173"/>
    <w:rsid w:val="00062A14"/>
    <w:rsid w:val="00062C8D"/>
    <w:rsid w:val="00062EAC"/>
    <w:rsid w:val="00063F7C"/>
    <w:rsid w:val="0006461E"/>
    <w:rsid w:val="000650D0"/>
    <w:rsid w:val="00066F42"/>
    <w:rsid w:val="0007009F"/>
    <w:rsid w:val="00071E1B"/>
    <w:rsid w:val="00073FB6"/>
    <w:rsid w:val="00074AC8"/>
    <w:rsid w:val="00075221"/>
    <w:rsid w:val="000767D5"/>
    <w:rsid w:val="00076868"/>
    <w:rsid w:val="00076D61"/>
    <w:rsid w:val="00076E28"/>
    <w:rsid w:val="00077D2F"/>
    <w:rsid w:val="0008083A"/>
    <w:rsid w:val="00082D43"/>
    <w:rsid w:val="00086FC3"/>
    <w:rsid w:val="00090621"/>
    <w:rsid w:val="000907CC"/>
    <w:rsid w:val="00091649"/>
    <w:rsid w:val="0009229F"/>
    <w:rsid w:val="00093C37"/>
    <w:rsid w:val="00094DB0"/>
    <w:rsid w:val="00095FA1"/>
    <w:rsid w:val="00096A6F"/>
    <w:rsid w:val="000A004F"/>
    <w:rsid w:val="000A127B"/>
    <w:rsid w:val="000A1B10"/>
    <w:rsid w:val="000A2C1E"/>
    <w:rsid w:val="000A2C96"/>
    <w:rsid w:val="000A4C8D"/>
    <w:rsid w:val="000A5BA2"/>
    <w:rsid w:val="000A779F"/>
    <w:rsid w:val="000B099C"/>
    <w:rsid w:val="000B26A4"/>
    <w:rsid w:val="000B2BF6"/>
    <w:rsid w:val="000B38C5"/>
    <w:rsid w:val="000B592D"/>
    <w:rsid w:val="000B7375"/>
    <w:rsid w:val="000B7BB4"/>
    <w:rsid w:val="000C0C3A"/>
    <w:rsid w:val="000C4006"/>
    <w:rsid w:val="000D142F"/>
    <w:rsid w:val="000D1476"/>
    <w:rsid w:val="000D2820"/>
    <w:rsid w:val="000D367D"/>
    <w:rsid w:val="000D3E9E"/>
    <w:rsid w:val="000D470E"/>
    <w:rsid w:val="000D47D8"/>
    <w:rsid w:val="000D5A8D"/>
    <w:rsid w:val="000D5CC0"/>
    <w:rsid w:val="000D5EFC"/>
    <w:rsid w:val="000D7162"/>
    <w:rsid w:val="000D77F1"/>
    <w:rsid w:val="000E0033"/>
    <w:rsid w:val="000E3697"/>
    <w:rsid w:val="000E4B23"/>
    <w:rsid w:val="000E4B84"/>
    <w:rsid w:val="000E4F7A"/>
    <w:rsid w:val="000E5E31"/>
    <w:rsid w:val="000F10F6"/>
    <w:rsid w:val="000F110B"/>
    <w:rsid w:val="000F1737"/>
    <w:rsid w:val="000F1CD0"/>
    <w:rsid w:val="000F3C17"/>
    <w:rsid w:val="000F6118"/>
    <w:rsid w:val="000F743C"/>
    <w:rsid w:val="000F7CAE"/>
    <w:rsid w:val="00100FB2"/>
    <w:rsid w:val="00101741"/>
    <w:rsid w:val="001020F4"/>
    <w:rsid w:val="00102F19"/>
    <w:rsid w:val="00104A01"/>
    <w:rsid w:val="001051D6"/>
    <w:rsid w:val="00105AFF"/>
    <w:rsid w:val="001072BB"/>
    <w:rsid w:val="00110BD7"/>
    <w:rsid w:val="00110E8A"/>
    <w:rsid w:val="00111A1C"/>
    <w:rsid w:val="001123F6"/>
    <w:rsid w:val="001136B3"/>
    <w:rsid w:val="001149A0"/>
    <w:rsid w:val="00114BE9"/>
    <w:rsid w:val="001154E0"/>
    <w:rsid w:val="00115754"/>
    <w:rsid w:val="00116475"/>
    <w:rsid w:val="001170FA"/>
    <w:rsid w:val="00117FCE"/>
    <w:rsid w:val="00121302"/>
    <w:rsid w:val="00121D43"/>
    <w:rsid w:val="00123848"/>
    <w:rsid w:val="00126689"/>
    <w:rsid w:val="00130916"/>
    <w:rsid w:val="001323FF"/>
    <w:rsid w:val="00132EA0"/>
    <w:rsid w:val="00132EDF"/>
    <w:rsid w:val="00133C72"/>
    <w:rsid w:val="0013442D"/>
    <w:rsid w:val="00136E9C"/>
    <w:rsid w:val="001428CE"/>
    <w:rsid w:val="00142E1C"/>
    <w:rsid w:val="00143A5C"/>
    <w:rsid w:val="0014408A"/>
    <w:rsid w:val="001456D9"/>
    <w:rsid w:val="00145A4F"/>
    <w:rsid w:val="00145AC0"/>
    <w:rsid w:val="00146807"/>
    <w:rsid w:val="0015167D"/>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6BDE"/>
    <w:rsid w:val="001A7CC7"/>
    <w:rsid w:val="001B174B"/>
    <w:rsid w:val="001B33A8"/>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D22D9"/>
    <w:rsid w:val="001D289C"/>
    <w:rsid w:val="001D3045"/>
    <w:rsid w:val="001D6432"/>
    <w:rsid w:val="001D64DD"/>
    <w:rsid w:val="001E01BD"/>
    <w:rsid w:val="001E07EF"/>
    <w:rsid w:val="001E1064"/>
    <w:rsid w:val="001E1489"/>
    <w:rsid w:val="001E314E"/>
    <w:rsid w:val="001E3A08"/>
    <w:rsid w:val="001E3FAF"/>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DBD"/>
    <w:rsid w:val="00214876"/>
    <w:rsid w:val="00215E24"/>
    <w:rsid w:val="00216235"/>
    <w:rsid w:val="00217CB1"/>
    <w:rsid w:val="00220292"/>
    <w:rsid w:val="00220464"/>
    <w:rsid w:val="00223B29"/>
    <w:rsid w:val="00223C89"/>
    <w:rsid w:val="00224B1A"/>
    <w:rsid w:val="00225450"/>
    <w:rsid w:val="00225B34"/>
    <w:rsid w:val="00227099"/>
    <w:rsid w:val="00227E84"/>
    <w:rsid w:val="0023052F"/>
    <w:rsid w:val="00231697"/>
    <w:rsid w:val="002329CF"/>
    <w:rsid w:val="00232AE3"/>
    <w:rsid w:val="00234426"/>
    <w:rsid w:val="00234DC7"/>
    <w:rsid w:val="00235929"/>
    <w:rsid w:val="00235C72"/>
    <w:rsid w:val="00236A3D"/>
    <w:rsid w:val="00236AB7"/>
    <w:rsid w:val="00237847"/>
    <w:rsid w:val="00237F07"/>
    <w:rsid w:val="00245AE0"/>
    <w:rsid w:val="00245CC7"/>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2DBA"/>
    <w:rsid w:val="00273D45"/>
    <w:rsid w:val="0027457A"/>
    <w:rsid w:val="00275218"/>
    <w:rsid w:val="0027694E"/>
    <w:rsid w:val="00276993"/>
    <w:rsid w:val="0027752A"/>
    <w:rsid w:val="0028115C"/>
    <w:rsid w:val="00282D6B"/>
    <w:rsid w:val="00283067"/>
    <w:rsid w:val="002837A8"/>
    <w:rsid w:val="00287E64"/>
    <w:rsid w:val="00287FBA"/>
    <w:rsid w:val="00290532"/>
    <w:rsid w:val="002908BD"/>
    <w:rsid w:val="00291E45"/>
    <w:rsid w:val="002932E5"/>
    <w:rsid w:val="0029353A"/>
    <w:rsid w:val="0029361E"/>
    <w:rsid w:val="00293BE0"/>
    <w:rsid w:val="0029427D"/>
    <w:rsid w:val="00295B02"/>
    <w:rsid w:val="002967FE"/>
    <w:rsid w:val="002971BF"/>
    <w:rsid w:val="00297A1A"/>
    <w:rsid w:val="00297B50"/>
    <w:rsid w:val="002A00C3"/>
    <w:rsid w:val="002A2001"/>
    <w:rsid w:val="002A2305"/>
    <w:rsid w:val="002A3A6E"/>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E7F"/>
    <w:rsid w:val="002C1B24"/>
    <w:rsid w:val="002C307B"/>
    <w:rsid w:val="002C30C5"/>
    <w:rsid w:val="002C336B"/>
    <w:rsid w:val="002C4FFE"/>
    <w:rsid w:val="002C5338"/>
    <w:rsid w:val="002C69A7"/>
    <w:rsid w:val="002C73AE"/>
    <w:rsid w:val="002C7B96"/>
    <w:rsid w:val="002D067C"/>
    <w:rsid w:val="002D113B"/>
    <w:rsid w:val="002D1ABB"/>
    <w:rsid w:val="002D1F93"/>
    <w:rsid w:val="002D2828"/>
    <w:rsid w:val="002D4BB3"/>
    <w:rsid w:val="002D53BF"/>
    <w:rsid w:val="002D5F5E"/>
    <w:rsid w:val="002D6371"/>
    <w:rsid w:val="002D7694"/>
    <w:rsid w:val="002D7F76"/>
    <w:rsid w:val="002E0746"/>
    <w:rsid w:val="002E1E25"/>
    <w:rsid w:val="002E2B28"/>
    <w:rsid w:val="002E2BFB"/>
    <w:rsid w:val="002E4F86"/>
    <w:rsid w:val="002E5EE6"/>
    <w:rsid w:val="002E6857"/>
    <w:rsid w:val="002E7CB8"/>
    <w:rsid w:val="002F0309"/>
    <w:rsid w:val="002F146A"/>
    <w:rsid w:val="002F33BC"/>
    <w:rsid w:val="002F3C95"/>
    <w:rsid w:val="002F3CCF"/>
    <w:rsid w:val="002F48AB"/>
    <w:rsid w:val="002F4E08"/>
    <w:rsid w:val="002F52CB"/>
    <w:rsid w:val="002F558E"/>
    <w:rsid w:val="002F5868"/>
    <w:rsid w:val="002F6BD0"/>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3684"/>
    <w:rsid w:val="00344F9B"/>
    <w:rsid w:val="003469F4"/>
    <w:rsid w:val="00346ABD"/>
    <w:rsid w:val="00350EEC"/>
    <w:rsid w:val="003578FE"/>
    <w:rsid w:val="00357D38"/>
    <w:rsid w:val="00360000"/>
    <w:rsid w:val="0036061D"/>
    <w:rsid w:val="003612FD"/>
    <w:rsid w:val="003622A5"/>
    <w:rsid w:val="00364D1A"/>
    <w:rsid w:val="00365752"/>
    <w:rsid w:val="00366005"/>
    <w:rsid w:val="003664A8"/>
    <w:rsid w:val="0036754B"/>
    <w:rsid w:val="00367B2C"/>
    <w:rsid w:val="00371249"/>
    <w:rsid w:val="003729D5"/>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B0"/>
    <w:rsid w:val="00386AA6"/>
    <w:rsid w:val="00390D4B"/>
    <w:rsid w:val="00391E7F"/>
    <w:rsid w:val="00393417"/>
    <w:rsid w:val="00396E88"/>
    <w:rsid w:val="003A034F"/>
    <w:rsid w:val="003A0A4D"/>
    <w:rsid w:val="003A1316"/>
    <w:rsid w:val="003A16D2"/>
    <w:rsid w:val="003A2C87"/>
    <w:rsid w:val="003A4F79"/>
    <w:rsid w:val="003A4F90"/>
    <w:rsid w:val="003A509A"/>
    <w:rsid w:val="003A68FB"/>
    <w:rsid w:val="003A722C"/>
    <w:rsid w:val="003B02CB"/>
    <w:rsid w:val="003B03A7"/>
    <w:rsid w:val="003B134C"/>
    <w:rsid w:val="003B14BC"/>
    <w:rsid w:val="003B1E98"/>
    <w:rsid w:val="003B26C5"/>
    <w:rsid w:val="003B2841"/>
    <w:rsid w:val="003B31F6"/>
    <w:rsid w:val="003B3B08"/>
    <w:rsid w:val="003B42A9"/>
    <w:rsid w:val="003B4519"/>
    <w:rsid w:val="003B4693"/>
    <w:rsid w:val="003B47C6"/>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4251"/>
    <w:rsid w:val="003F5C0E"/>
    <w:rsid w:val="003F705D"/>
    <w:rsid w:val="003F7F33"/>
    <w:rsid w:val="00402970"/>
    <w:rsid w:val="00402C23"/>
    <w:rsid w:val="0040415F"/>
    <w:rsid w:val="00404A37"/>
    <w:rsid w:val="00404A65"/>
    <w:rsid w:val="004063AE"/>
    <w:rsid w:val="0040756E"/>
    <w:rsid w:val="00410CCC"/>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614D1"/>
    <w:rsid w:val="00461852"/>
    <w:rsid w:val="0046399B"/>
    <w:rsid w:val="00464461"/>
    <w:rsid w:val="00464D9A"/>
    <w:rsid w:val="0046532E"/>
    <w:rsid w:val="00466E7D"/>
    <w:rsid w:val="00466E8F"/>
    <w:rsid w:val="00473666"/>
    <w:rsid w:val="00473C7F"/>
    <w:rsid w:val="00474D7D"/>
    <w:rsid w:val="00475016"/>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CC7"/>
    <w:rsid w:val="004A5F6D"/>
    <w:rsid w:val="004A5F77"/>
    <w:rsid w:val="004B039E"/>
    <w:rsid w:val="004B10E9"/>
    <w:rsid w:val="004B12C1"/>
    <w:rsid w:val="004B33BE"/>
    <w:rsid w:val="004B449F"/>
    <w:rsid w:val="004B518E"/>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A52"/>
    <w:rsid w:val="004F5983"/>
    <w:rsid w:val="004F758E"/>
    <w:rsid w:val="0050024A"/>
    <w:rsid w:val="0050157C"/>
    <w:rsid w:val="00502AC7"/>
    <w:rsid w:val="0050347E"/>
    <w:rsid w:val="0050412A"/>
    <w:rsid w:val="00504226"/>
    <w:rsid w:val="00505B65"/>
    <w:rsid w:val="00507227"/>
    <w:rsid w:val="00507DDA"/>
    <w:rsid w:val="00511790"/>
    <w:rsid w:val="005121FC"/>
    <w:rsid w:val="00514D0E"/>
    <w:rsid w:val="005207D3"/>
    <w:rsid w:val="00521420"/>
    <w:rsid w:val="00522A3F"/>
    <w:rsid w:val="00523F88"/>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E5"/>
    <w:rsid w:val="005702CA"/>
    <w:rsid w:val="00570561"/>
    <w:rsid w:val="00570A26"/>
    <w:rsid w:val="005720FD"/>
    <w:rsid w:val="00576617"/>
    <w:rsid w:val="00577D51"/>
    <w:rsid w:val="00580B52"/>
    <w:rsid w:val="005839E6"/>
    <w:rsid w:val="00586524"/>
    <w:rsid w:val="00586AA6"/>
    <w:rsid w:val="00586FAD"/>
    <w:rsid w:val="005876CB"/>
    <w:rsid w:val="00590341"/>
    <w:rsid w:val="00591818"/>
    <w:rsid w:val="00591BC7"/>
    <w:rsid w:val="00591DA2"/>
    <w:rsid w:val="00593135"/>
    <w:rsid w:val="00593E52"/>
    <w:rsid w:val="00594D67"/>
    <w:rsid w:val="00595BE7"/>
    <w:rsid w:val="0059744E"/>
    <w:rsid w:val="0059754B"/>
    <w:rsid w:val="005A000C"/>
    <w:rsid w:val="005A0429"/>
    <w:rsid w:val="005A08C8"/>
    <w:rsid w:val="005A093C"/>
    <w:rsid w:val="005A29A1"/>
    <w:rsid w:val="005A635B"/>
    <w:rsid w:val="005A6AF4"/>
    <w:rsid w:val="005B0AD2"/>
    <w:rsid w:val="005B1B64"/>
    <w:rsid w:val="005B1DBB"/>
    <w:rsid w:val="005B2BD2"/>
    <w:rsid w:val="005B3FB4"/>
    <w:rsid w:val="005B4266"/>
    <w:rsid w:val="005B4527"/>
    <w:rsid w:val="005B7E10"/>
    <w:rsid w:val="005C00E3"/>
    <w:rsid w:val="005C01C7"/>
    <w:rsid w:val="005C0526"/>
    <w:rsid w:val="005C13BD"/>
    <w:rsid w:val="005C1EF0"/>
    <w:rsid w:val="005C269D"/>
    <w:rsid w:val="005C3ABA"/>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E02C1"/>
    <w:rsid w:val="005E054E"/>
    <w:rsid w:val="005E14D0"/>
    <w:rsid w:val="005E2C1B"/>
    <w:rsid w:val="005E652B"/>
    <w:rsid w:val="005E685B"/>
    <w:rsid w:val="005E6979"/>
    <w:rsid w:val="005E6FE1"/>
    <w:rsid w:val="005E7044"/>
    <w:rsid w:val="005E7EE7"/>
    <w:rsid w:val="005F00C9"/>
    <w:rsid w:val="005F0493"/>
    <w:rsid w:val="005F1BD9"/>
    <w:rsid w:val="005F2CA6"/>
    <w:rsid w:val="005F37B2"/>
    <w:rsid w:val="005F4442"/>
    <w:rsid w:val="005F4DCA"/>
    <w:rsid w:val="005F70C7"/>
    <w:rsid w:val="00600AEB"/>
    <w:rsid w:val="00600F31"/>
    <w:rsid w:val="00601C53"/>
    <w:rsid w:val="00603D6C"/>
    <w:rsid w:val="00603F19"/>
    <w:rsid w:val="0060558A"/>
    <w:rsid w:val="00607214"/>
    <w:rsid w:val="00607CCD"/>
    <w:rsid w:val="0061203F"/>
    <w:rsid w:val="006127E8"/>
    <w:rsid w:val="00612E38"/>
    <w:rsid w:val="00614592"/>
    <w:rsid w:val="00614AA3"/>
    <w:rsid w:val="00616688"/>
    <w:rsid w:val="006176E2"/>
    <w:rsid w:val="006201CD"/>
    <w:rsid w:val="00620EF2"/>
    <w:rsid w:val="006210F3"/>
    <w:rsid w:val="00621B69"/>
    <w:rsid w:val="00621F5E"/>
    <w:rsid w:val="00623734"/>
    <w:rsid w:val="00624203"/>
    <w:rsid w:val="006242D4"/>
    <w:rsid w:val="00625B03"/>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50D6"/>
    <w:rsid w:val="00656B0B"/>
    <w:rsid w:val="00656E4A"/>
    <w:rsid w:val="00657A8C"/>
    <w:rsid w:val="00660EAB"/>
    <w:rsid w:val="00661612"/>
    <w:rsid w:val="006617D5"/>
    <w:rsid w:val="00662055"/>
    <w:rsid w:val="0066294D"/>
    <w:rsid w:val="006649AF"/>
    <w:rsid w:val="00670FE7"/>
    <w:rsid w:val="00672C07"/>
    <w:rsid w:val="00674B87"/>
    <w:rsid w:val="006759C8"/>
    <w:rsid w:val="0067672F"/>
    <w:rsid w:val="006775CC"/>
    <w:rsid w:val="00680162"/>
    <w:rsid w:val="006804EB"/>
    <w:rsid w:val="0068097E"/>
    <w:rsid w:val="00681392"/>
    <w:rsid w:val="006823BD"/>
    <w:rsid w:val="0068277C"/>
    <w:rsid w:val="00682ADD"/>
    <w:rsid w:val="00682E3D"/>
    <w:rsid w:val="0068337C"/>
    <w:rsid w:val="00684039"/>
    <w:rsid w:val="0068455E"/>
    <w:rsid w:val="0068556A"/>
    <w:rsid w:val="00685580"/>
    <w:rsid w:val="006856A0"/>
    <w:rsid w:val="00685F0D"/>
    <w:rsid w:val="00687489"/>
    <w:rsid w:val="0069002F"/>
    <w:rsid w:val="006905E3"/>
    <w:rsid w:val="0069642B"/>
    <w:rsid w:val="00696477"/>
    <w:rsid w:val="00696E74"/>
    <w:rsid w:val="00697A73"/>
    <w:rsid w:val="006A2712"/>
    <w:rsid w:val="006A40C3"/>
    <w:rsid w:val="006A4C74"/>
    <w:rsid w:val="006A56AF"/>
    <w:rsid w:val="006A6363"/>
    <w:rsid w:val="006A69FC"/>
    <w:rsid w:val="006A7885"/>
    <w:rsid w:val="006B36F2"/>
    <w:rsid w:val="006B5657"/>
    <w:rsid w:val="006B64AC"/>
    <w:rsid w:val="006B6C0F"/>
    <w:rsid w:val="006C0798"/>
    <w:rsid w:val="006C14D8"/>
    <w:rsid w:val="006C226B"/>
    <w:rsid w:val="006C32B8"/>
    <w:rsid w:val="006C42D9"/>
    <w:rsid w:val="006C4552"/>
    <w:rsid w:val="006C5165"/>
    <w:rsid w:val="006C57B0"/>
    <w:rsid w:val="006C7556"/>
    <w:rsid w:val="006D0335"/>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49DB"/>
    <w:rsid w:val="00705358"/>
    <w:rsid w:val="0070563B"/>
    <w:rsid w:val="00705B61"/>
    <w:rsid w:val="00706F85"/>
    <w:rsid w:val="00710330"/>
    <w:rsid w:val="00710A5F"/>
    <w:rsid w:val="0071202E"/>
    <w:rsid w:val="007128BD"/>
    <w:rsid w:val="00712C7E"/>
    <w:rsid w:val="007135D7"/>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3DF9"/>
    <w:rsid w:val="00734720"/>
    <w:rsid w:val="007349B7"/>
    <w:rsid w:val="007353FF"/>
    <w:rsid w:val="007371C3"/>
    <w:rsid w:val="00737770"/>
    <w:rsid w:val="00740C2D"/>
    <w:rsid w:val="00741102"/>
    <w:rsid w:val="00742FB1"/>
    <w:rsid w:val="007430EC"/>
    <w:rsid w:val="00745A6C"/>
    <w:rsid w:val="007474E9"/>
    <w:rsid w:val="00747B74"/>
    <w:rsid w:val="00751475"/>
    <w:rsid w:val="00752B56"/>
    <w:rsid w:val="0075391D"/>
    <w:rsid w:val="0075455F"/>
    <w:rsid w:val="007549DE"/>
    <w:rsid w:val="0075533E"/>
    <w:rsid w:val="007563EC"/>
    <w:rsid w:val="00756695"/>
    <w:rsid w:val="00757470"/>
    <w:rsid w:val="00757A2F"/>
    <w:rsid w:val="00757B6D"/>
    <w:rsid w:val="00760615"/>
    <w:rsid w:val="00761CF3"/>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74B3"/>
    <w:rsid w:val="007A345E"/>
    <w:rsid w:val="007A6740"/>
    <w:rsid w:val="007A6E3F"/>
    <w:rsid w:val="007A74C1"/>
    <w:rsid w:val="007A779D"/>
    <w:rsid w:val="007B0689"/>
    <w:rsid w:val="007B0FE8"/>
    <w:rsid w:val="007B1209"/>
    <w:rsid w:val="007B17B0"/>
    <w:rsid w:val="007B313D"/>
    <w:rsid w:val="007B4508"/>
    <w:rsid w:val="007B570E"/>
    <w:rsid w:val="007B5DED"/>
    <w:rsid w:val="007B7323"/>
    <w:rsid w:val="007C13A2"/>
    <w:rsid w:val="007C1E7A"/>
    <w:rsid w:val="007C4C8F"/>
    <w:rsid w:val="007C7028"/>
    <w:rsid w:val="007C707C"/>
    <w:rsid w:val="007C71D0"/>
    <w:rsid w:val="007C7639"/>
    <w:rsid w:val="007D0588"/>
    <w:rsid w:val="007D05F7"/>
    <w:rsid w:val="007D2C25"/>
    <w:rsid w:val="007D479C"/>
    <w:rsid w:val="007D4D8D"/>
    <w:rsid w:val="007D5E76"/>
    <w:rsid w:val="007D77C0"/>
    <w:rsid w:val="007E0186"/>
    <w:rsid w:val="007E11CC"/>
    <w:rsid w:val="007E22E3"/>
    <w:rsid w:val="007E2D51"/>
    <w:rsid w:val="007E367D"/>
    <w:rsid w:val="007E4791"/>
    <w:rsid w:val="007E4D20"/>
    <w:rsid w:val="007E5A04"/>
    <w:rsid w:val="007E707A"/>
    <w:rsid w:val="007F098A"/>
    <w:rsid w:val="007F1B19"/>
    <w:rsid w:val="007F22D4"/>
    <w:rsid w:val="007F3059"/>
    <w:rsid w:val="007F4795"/>
    <w:rsid w:val="007F4D2B"/>
    <w:rsid w:val="007F6796"/>
    <w:rsid w:val="007F7B62"/>
    <w:rsid w:val="007F7E1D"/>
    <w:rsid w:val="00800199"/>
    <w:rsid w:val="00800434"/>
    <w:rsid w:val="00801962"/>
    <w:rsid w:val="008025DB"/>
    <w:rsid w:val="00804A18"/>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443"/>
    <w:rsid w:val="00823A33"/>
    <w:rsid w:val="00823DA4"/>
    <w:rsid w:val="00824022"/>
    <w:rsid w:val="008248BF"/>
    <w:rsid w:val="00824A68"/>
    <w:rsid w:val="00825AC0"/>
    <w:rsid w:val="008263C0"/>
    <w:rsid w:val="008270AF"/>
    <w:rsid w:val="00827949"/>
    <w:rsid w:val="008279A7"/>
    <w:rsid w:val="00827C18"/>
    <w:rsid w:val="00830259"/>
    <w:rsid w:val="008305B1"/>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2073"/>
    <w:rsid w:val="008638BF"/>
    <w:rsid w:val="008661B0"/>
    <w:rsid w:val="00866C32"/>
    <w:rsid w:val="008713BE"/>
    <w:rsid w:val="008718CB"/>
    <w:rsid w:val="00873FC3"/>
    <w:rsid w:val="00873FFC"/>
    <w:rsid w:val="00874923"/>
    <w:rsid w:val="00875001"/>
    <w:rsid w:val="008762D5"/>
    <w:rsid w:val="008765DF"/>
    <w:rsid w:val="00877137"/>
    <w:rsid w:val="008806EB"/>
    <w:rsid w:val="00881873"/>
    <w:rsid w:val="0088296D"/>
    <w:rsid w:val="00883193"/>
    <w:rsid w:val="008837FB"/>
    <w:rsid w:val="008857D6"/>
    <w:rsid w:val="00885B17"/>
    <w:rsid w:val="008869DE"/>
    <w:rsid w:val="00887F74"/>
    <w:rsid w:val="008908E3"/>
    <w:rsid w:val="00890A1D"/>
    <w:rsid w:val="00890C95"/>
    <w:rsid w:val="00890CC7"/>
    <w:rsid w:val="008911BE"/>
    <w:rsid w:val="00891C22"/>
    <w:rsid w:val="00892CC5"/>
    <w:rsid w:val="00893438"/>
    <w:rsid w:val="008947A4"/>
    <w:rsid w:val="00895036"/>
    <w:rsid w:val="00895B30"/>
    <w:rsid w:val="008A07F7"/>
    <w:rsid w:val="008A08B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332C"/>
    <w:rsid w:val="008D4CE2"/>
    <w:rsid w:val="008D513F"/>
    <w:rsid w:val="008D609F"/>
    <w:rsid w:val="008D7C9D"/>
    <w:rsid w:val="008E03CC"/>
    <w:rsid w:val="008E0992"/>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2FB1"/>
    <w:rsid w:val="009049F6"/>
    <w:rsid w:val="00905811"/>
    <w:rsid w:val="00907342"/>
    <w:rsid w:val="00907350"/>
    <w:rsid w:val="00910FDE"/>
    <w:rsid w:val="009110FD"/>
    <w:rsid w:val="0091179E"/>
    <w:rsid w:val="009139A6"/>
    <w:rsid w:val="0091489F"/>
    <w:rsid w:val="009151B3"/>
    <w:rsid w:val="0091730E"/>
    <w:rsid w:val="00920B90"/>
    <w:rsid w:val="0092166B"/>
    <w:rsid w:val="00921DFD"/>
    <w:rsid w:val="00922B2D"/>
    <w:rsid w:val="009234DB"/>
    <w:rsid w:val="009240FF"/>
    <w:rsid w:val="009241D6"/>
    <w:rsid w:val="009256A2"/>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390D"/>
    <w:rsid w:val="00946210"/>
    <w:rsid w:val="00946B83"/>
    <w:rsid w:val="00947631"/>
    <w:rsid w:val="0095029D"/>
    <w:rsid w:val="00950AE6"/>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48EC"/>
    <w:rsid w:val="009A509C"/>
    <w:rsid w:val="009A54B9"/>
    <w:rsid w:val="009A5FDD"/>
    <w:rsid w:val="009A7623"/>
    <w:rsid w:val="009B0FC1"/>
    <w:rsid w:val="009B23EF"/>
    <w:rsid w:val="009B3364"/>
    <w:rsid w:val="009B4823"/>
    <w:rsid w:val="009B6713"/>
    <w:rsid w:val="009B75DC"/>
    <w:rsid w:val="009C067D"/>
    <w:rsid w:val="009C2618"/>
    <w:rsid w:val="009C2D10"/>
    <w:rsid w:val="009C3297"/>
    <w:rsid w:val="009C366D"/>
    <w:rsid w:val="009C4404"/>
    <w:rsid w:val="009C44B7"/>
    <w:rsid w:val="009C5285"/>
    <w:rsid w:val="009C75E8"/>
    <w:rsid w:val="009D5A48"/>
    <w:rsid w:val="009D623D"/>
    <w:rsid w:val="009D6F7B"/>
    <w:rsid w:val="009E19C0"/>
    <w:rsid w:val="009E3FE7"/>
    <w:rsid w:val="009E6896"/>
    <w:rsid w:val="009F061B"/>
    <w:rsid w:val="009F0B2F"/>
    <w:rsid w:val="009F1A16"/>
    <w:rsid w:val="009F1F31"/>
    <w:rsid w:val="009F35D9"/>
    <w:rsid w:val="009F4043"/>
    <w:rsid w:val="009F64B4"/>
    <w:rsid w:val="009F6DD5"/>
    <w:rsid w:val="009F764B"/>
    <w:rsid w:val="00A0199D"/>
    <w:rsid w:val="00A021A1"/>
    <w:rsid w:val="00A028A6"/>
    <w:rsid w:val="00A03395"/>
    <w:rsid w:val="00A03529"/>
    <w:rsid w:val="00A049CC"/>
    <w:rsid w:val="00A0543C"/>
    <w:rsid w:val="00A0557B"/>
    <w:rsid w:val="00A07425"/>
    <w:rsid w:val="00A075C7"/>
    <w:rsid w:val="00A10FD3"/>
    <w:rsid w:val="00A12BC2"/>
    <w:rsid w:val="00A14562"/>
    <w:rsid w:val="00A158C9"/>
    <w:rsid w:val="00A158FE"/>
    <w:rsid w:val="00A17042"/>
    <w:rsid w:val="00A20B9F"/>
    <w:rsid w:val="00A237CA"/>
    <w:rsid w:val="00A23BD6"/>
    <w:rsid w:val="00A26812"/>
    <w:rsid w:val="00A2767C"/>
    <w:rsid w:val="00A2782C"/>
    <w:rsid w:val="00A27D9A"/>
    <w:rsid w:val="00A27E58"/>
    <w:rsid w:val="00A31CA0"/>
    <w:rsid w:val="00A346F9"/>
    <w:rsid w:val="00A3585B"/>
    <w:rsid w:val="00A37637"/>
    <w:rsid w:val="00A40306"/>
    <w:rsid w:val="00A40B1F"/>
    <w:rsid w:val="00A41058"/>
    <w:rsid w:val="00A410CD"/>
    <w:rsid w:val="00A427EA"/>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6784B"/>
    <w:rsid w:val="00A702F5"/>
    <w:rsid w:val="00A70F72"/>
    <w:rsid w:val="00A75430"/>
    <w:rsid w:val="00A77A17"/>
    <w:rsid w:val="00A77E75"/>
    <w:rsid w:val="00A8083D"/>
    <w:rsid w:val="00A81D88"/>
    <w:rsid w:val="00A8291E"/>
    <w:rsid w:val="00A82990"/>
    <w:rsid w:val="00A8303B"/>
    <w:rsid w:val="00A83464"/>
    <w:rsid w:val="00A83A2E"/>
    <w:rsid w:val="00A853ED"/>
    <w:rsid w:val="00A861AC"/>
    <w:rsid w:val="00A8622F"/>
    <w:rsid w:val="00A862F1"/>
    <w:rsid w:val="00A86C04"/>
    <w:rsid w:val="00A86D48"/>
    <w:rsid w:val="00A87697"/>
    <w:rsid w:val="00A915E6"/>
    <w:rsid w:val="00A91E6D"/>
    <w:rsid w:val="00A93AC6"/>
    <w:rsid w:val="00A940B3"/>
    <w:rsid w:val="00A9433D"/>
    <w:rsid w:val="00A9560C"/>
    <w:rsid w:val="00A9593B"/>
    <w:rsid w:val="00A9653D"/>
    <w:rsid w:val="00A9768B"/>
    <w:rsid w:val="00A979AD"/>
    <w:rsid w:val="00AA065F"/>
    <w:rsid w:val="00AA15A7"/>
    <w:rsid w:val="00AA257B"/>
    <w:rsid w:val="00AA29BD"/>
    <w:rsid w:val="00AA45BB"/>
    <w:rsid w:val="00AA5151"/>
    <w:rsid w:val="00AA66A1"/>
    <w:rsid w:val="00AA7491"/>
    <w:rsid w:val="00AA7D72"/>
    <w:rsid w:val="00AB2AB9"/>
    <w:rsid w:val="00AB66C3"/>
    <w:rsid w:val="00AC1460"/>
    <w:rsid w:val="00AC2FCA"/>
    <w:rsid w:val="00AC452E"/>
    <w:rsid w:val="00AC4F93"/>
    <w:rsid w:val="00AC52E0"/>
    <w:rsid w:val="00AC5841"/>
    <w:rsid w:val="00AC7A41"/>
    <w:rsid w:val="00AC7D2F"/>
    <w:rsid w:val="00AD028D"/>
    <w:rsid w:val="00AD045A"/>
    <w:rsid w:val="00AD3529"/>
    <w:rsid w:val="00AD40FF"/>
    <w:rsid w:val="00AD4BE1"/>
    <w:rsid w:val="00AD5721"/>
    <w:rsid w:val="00AD687C"/>
    <w:rsid w:val="00AE0F55"/>
    <w:rsid w:val="00AE2135"/>
    <w:rsid w:val="00AE2BE7"/>
    <w:rsid w:val="00AE2EA4"/>
    <w:rsid w:val="00AE44A2"/>
    <w:rsid w:val="00AE5E14"/>
    <w:rsid w:val="00AE718C"/>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17EF"/>
    <w:rsid w:val="00B13396"/>
    <w:rsid w:val="00B14C06"/>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DD6"/>
    <w:rsid w:val="00B414A5"/>
    <w:rsid w:val="00B4203F"/>
    <w:rsid w:val="00B423E2"/>
    <w:rsid w:val="00B425E2"/>
    <w:rsid w:val="00B42B04"/>
    <w:rsid w:val="00B4334B"/>
    <w:rsid w:val="00B43782"/>
    <w:rsid w:val="00B43FE5"/>
    <w:rsid w:val="00B44093"/>
    <w:rsid w:val="00B4471B"/>
    <w:rsid w:val="00B44FF4"/>
    <w:rsid w:val="00B456EF"/>
    <w:rsid w:val="00B4596C"/>
    <w:rsid w:val="00B46169"/>
    <w:rsid w:val="00B5159E"/>
    <w:rsid w:val="00B5188A"/>
    <w:rsid w:val="00B52416"/>
    <w:rsid w:val="00B529A6"/>
    <w:rsid w:val="00B55193"/>
    <w:rsid w:val="00B60119"/>
    <w:rsid w:val="00B61621"/>
    <w:rsid w:val="00B61784"/>
    <w:rsid w:val="00B638A9"/>
    <w:rsid w:val="00B6390E"/>
    <w:rsid w:val="00B6425C"/>
    <w:rsid w:val="00B644EF"/>
    <w:rsid w:val="00B64E39"/>
    <w:rsid w:val="00B650D7"/>
    <w:rsid w:val="00B6557A"/>
    <w:rsid w:val="00B65875"/>
    <w:rsid w:val="00B65934"/>
    <w:rsid w:val="00B67B9F"/>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AA9"/>
    <w:rsid w:val="00B94CF5"/>
    <w:rsid w:val="00B9584A"/>
    <w:rsid w:val="00B96379"/>
    <w:rsid w:val="00B96392"/>
    <w:rsid w:val="00B967A4"/>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3F74"/>
    <w:rsid w:val="00BD3FB1"/>
    <w:rsid w:val="00BD5102"/>
    <w:rsid w:val="00BD688A"/>
    <w:rsid w:val="00BD7D6A"/>
    <w:rsid w:val="00BE01E7"/>
    <w:rsid w:val="00BE0340"/>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617F"/>
    <w:rsid w:val="00C268A1"/>
    <w:rsid w:val="00C30533"/>
    <w:rsid w:val="00C34ACA"/>
    <w:rsid w:val="00C36296"/>
    <w:rsid w:val="00C378CA"/>
    <w:rsid w:val="00C412C7"/>
    <w:rsid w:val="00C41BF1"/>
    <w:rsid w:val="00C421E9"/>
    <w:rsid w:val="00C4344F"/>
    <w:rsid w:val="00C43FCD"/>
    <w:rsid w:val="00C44070"/>
    <w:rsid w:val="00C4407C"/>
    <w:rsid w:val="00C44BF6"/>
    <w:rsid w:val="00C45A32"/>
    <w:rsid w:val="00C45BAF"/>
    <w:rsid w:val="00C461E3"/>
    <w:rsid w:val="00C46654"/>
    <w:rsid w:val="00C46B76"/>
    <w:rsid w:val="00C47895"/>
    <w:rsid w:val="00C47970"/>
    <w:rsid w:val="00C5021B"/>
    <w:rsid w:val="00C50B01"/>
    <w:rsid w:val="00C526CD"/>
    <w:rsid w:val="00C52774"/>
    <w:rsid w:val="00C52904"/>
    <w:rsid w:val="00C53169"/>
    <w:rsid w:val="00C53B61"/>
    <w:rsid w:val="00C55EF4"/>
    <w:rsid w:val="00C55FA5"/>
    <w:rsid w:val="00C567B7"/>
    <w:rsid w:val="00C56A0E"/>
    <w:rsid w:val="00C617C2"/>
    <w:rsid w:val="00C62698"/>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906F4"/>
    <w:rsid w:val="00C90B2A"/>
    <w:rsid w:val="00C9199C"/>
    <w:rsid w:val="00C92F54"/>
    <w:rsid w:val="00C93B56"/>
    <w:rsid w:val="00C93C4E"/>
    <w:rsid w:val="00C9432D"/>
    <w:rsid w:val="00C94F3B"/>
    <w:rsid w:val="00C95202"/>
    <w:rsid w:val="00C955F7"/>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03D"/>
    <w:rsid w:val="00CC3790"/>
    <w:rsid w:val="00CC3DB3"/>
    <w:rsid w:val="00CC49E1"/>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1DA"/>
    <w:rsid w:val="00D45E9F"/>
    <w:rsid w:val="00D46CB5"/>
    <w:rsid w:val="00D47343"/>
    <w:rsid w:val="00D47471"/>
    <w:rsid w:val="00D50474"/>
    <w:rsid w:val="00D5086E"/>
    <w:rsid w:val="00D53119"/>
    <w:rsid w:val="00D536E4"/>
    <w:rsid w:val="00D554B6"/>
    <w:rsid w:val="00D5606F"/>
    <w:rsid w:val="00D57516"/>
    <w:rsid w:val="00D60684"/>
    <w:rsid w:val="00D61657"/>
    <w:rsid w:val="00D62D9E"/>
    <w:rsid w:val="00D6469D"/>
    <w:rsid w:val="00D665D4"/>
    <w:rsid w:val="00D71118"/>
    <w:rsid w:val="00D71A04"/>
    <w:rsid w:val="00D71C3E"/>
    <w:rsid w:val="00D71E2C"/>
    <w:rsid w:val="00D72976"/>
    <w:rsid w:val="00D73E37"/>
    <w:rsid w:val="00D73F1D"/>
    <w:rsid w:val="00D745D3"/>
    <w:rsid w:val="00D7630E"/>
    <w:rsid w:val="00D772C7"/>
    <w:rsid w:val="00D774A9"/>
    <w:rsid w:val="00D805AB"/>
    <w:rsid w:val="00D8094C"/>
    <w:rsid w:val="00D80B80"/>
    <w:rsid w:val="00D821F3"/>
    <w:rsid w:val="00D83268"/>
    <w:rsid w:val="00D857EB"/>
    <w:rsid w:val="00D858B0"/>
    <w:rsid w:val="00D86329"/>
    <w:rsid w:val="00D90661"/>
    <w:rsid w:val="00D917D6"/>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B0C9A"/>
    <w:rsid w:val="00DB1DC2"/>
    <w:rsid w:val="00DB25ED"/>
    <w:rsid w:val="00DB2D3A"/>
    <w:rsid w:val="00DB4840"/>
    <w:rsid w:val="00DB5D71"/>
    <w:rsid w:val="00DB79A6"/>
    <w:rsid w:val="00DC0632"/>
    <w:rsid w:val="00DC14DE"/>
    <w:rsid w:val="00DC225B"/>
    <w:rsid w:val="00DC2762"/>
    <w:rsid w:val="00DC2F9F"/>
    <w:rsid w:val="00DC4BFB"/>
    <w:rsid w:val="00DC55B2"/>
    <w:rsid w:val="00DC67F6"/>
    <w:rsid w:val="00DC6F79"/>
    <w:rsid w:val="00DD0571"/>
    <w:rsid w:val="00DD09EE"/>
    <w:rsid w:val="00DD0D3F"/>
    <w:rsid w:val="00DD1E73"/>
    <w:rsid w:val="00DD21A6"/>
    <w:rsid w:val="00DD2F3F"/>
    <w:rsid w:val="00DD35FF"/>
    <w:rsid w:val="00DD4148"/>
    <w:rsid w:val="00DD465F"/>
    <w:rsid w:val="00DD6A8A"/>
    <w:rsid w:val="00DE12C1"/>
    <w:rsid w:val="00DE1AA2"/>
    <w:rsid w:val="00DE2B2C"/>
    <w:rsid w:val="00DE2E90"/>
    <w:rsid w:val="00DE2EF9"/>
    <w:rsid w:val="00DE3A54"/>
    <w:rsid w:val="00DE4619"/>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6DF"/>
    <w:rsid w:val="00E01D6D"/>
    <w:rsid w:val="00E022E5"/>
    <w:rsid w:val="00E03CE0"/>
    <w:rsid w:val="00E03DC6"/>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92B"/>
    <w:rsid w:val="00E251E8"/>
    <w:rsid w:val="00E261A4"/>
    <w:rsid w:val="00E264C1"/>
    <w:rsid w:val="00E26AC0"/>
    <w:rsid w:val="00E27AAE"/>
    <w:rsid w:val="00E30FB8"/>
    <w:rsid w:val="00E31825"/>
    <w:rsid w:val="00E364A7"/>
    <w:rsid w:val="00E3717F"/>
    <w:rsid w:val="00E40339"/>
    <w:rsid w:val="00E44450"/>
    <w:rsid w:val="00E4638C"/>
    <w:rsid w:val="00E47DC8"/>
    <w:rsid w:val="00E51EF7"/>
    <w:rsid w:val="00E5213B"/>
    <w:rsid w:val="00E522BC"/>
    <w:rsid w:val="00E52305"/>
    <w:rsid w:val="00E52C58"/>
    <w:rsid w:val="00E53E2B"/>
    <w:rsid w:val="00E546CA"/>
    <w:rsid w:val="00E54707"/>
    <w:rsid w:val="00E54B7A"/>
    <w:rsid w:val="00E54DB6"/>
    <w:rsid w:val="00E54F23"/>
    <w:rsid w:val="00E55D49"/>
    <w:rsid w:val="00E56143"/>
    <w:rsid w:val="00E56E1F"/>
    <w:rsid w:val="00E60B33"/>
    <w:rsid w:val="00E612C7"/>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10E"/>
    <w:rsid w:val="00E7790C"/>
    <w:rsid w:val="00E77D64"/>
    <w:rsid w:val="00E77E6F"/>
    <w:rsid w:val="00E803DD"/>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5C6D"/>
    <w:rsid w:val="00EB5D9C"/>
    <w:rsid w:val="00EB6B9B"/>
    <w:rsid w:val="00EB707B"/>
    <w:rsid w:val="00EB7464"/>
    <w:rsid w:val="00EB76F8"/>
    <w:rsid w:val="00EC087F"/>
    <w:rsid w:val="00EC1AFF"/>
    <w:rsid w:val="00EC1F2F"/>
    <w:rsid w:val="00EC3036"/>
    <w:rsid w:val="00EC3F5D"/>
    <w:rsid w:val="00EC41D8"/>
    <w:rsid w:val="00EC688F"/>
    <w:rsid w:val="00ED017F"/>
    <w:rsid w:val="00ED08A1"/>
    <w:rsid w:val="00ED159C"/>
    <w:rsid w:val="00ED6FE8"/>
    <w:rsid w:val="00ED7601"/>
    <w:rsid w:val="00EE0E86"/>
    <w:rsid w:val="00EE1A10"/>
    <w:rsid w:val="00EE1F3F"/>
    <w:rsid w:val="00EE37FE"/>
    <w:rsid w:val="00EE590A"/>
    <w:rsid w:val="00EE67B4"/>
    <w:rsid w:val="00EF0882"/>
    <w:rsid w:val="00EF12E2"/>
    <w:rsid w:val="00EF3E74"/>
    <w:rsid w:val="00EF67BC"/>
    <w:rsid w:val="00EF6DAE"/>
    <w:rsid w:val="00EF79A7"/>
    <w:rsid w:val="00F0068B"/>
    <w:rsid w:val="00F00BCD"/>
    <w:rsid w:val="00F02311"/>
    <w:rsid w:val="00F027CF"/>
    <w:rsid w:val="00F05EB4"/>
    <w:rsid w:val="00F1033F"/>
    <w:rsid w:val="00F121D0"/>
    <w:rsid w:val="00F13075"/>
    <w:rsid w:val="00F13BCF"/>
    <w:rsid w:val="00F144D7"/>
    <w:rsid w:val="00F15201"/>
    <w:rsid w:val="00F16215"/>
    <w:rsid w:val="00F16AC6"/>
    <w:rsid w:val="00F17438"/>
    <w:rsid w:val="00F20B40"/>
    <w:rsid w:val="00F2310D"/>
    <w:rsid w:val="00F23CB6"/>
    <w:rsid w:val="00F2465E"/>
    <w:rsid w:val="00F277BC"/>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5092D"/>
    <w:rsid w:val="00F50D46"/>
    <w:rsid w:val="00F528CC"/>
    <w:rsid w:val="00F52CA3"/>
    <w:rsid w:val="00F54A3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83465"/>
    <w:rsid w:val="00F8545F"/>
    <w:rsid w:val="00F8563D"/>
    <w:rsid w:val="00F8593A"/>
    <w:rsid w:val="00F87DDD"/>
    <w:rsid w:val="00F87FA3"/>
    <w:rsid w:val="00F911A4"/>
    <w:rsid w:val="00F923C6"/>
    <w:rsid w:val="00F9491E"/>
    <w:rsid w:val="00F96F31"/>
    <w:rsid w:val="00FA0777"/>
    <w:rsid w:val="00FA0EE8"/>
    <w:rsid w:val="00FA17E7"/>
    <w:rsid w:val="00FA1C50"/>
    <w:rsid w:val="00FA1FBF"/>
    <w:rsid w:val="00FA28C8"/>
    <w:rsid w:val="00FA2A7E"/>
    <w:rsid w:val="00FA2CFA"/>
    <w:rsid w:val="00FA3175"/>
    <w:rsid w:val="00FA41D3"/>
    <w:rsid w:val="00FA7925"/>
    <w:rsid w:val="00FA7E8C"/>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72C0"/>
    <w:rsid w:val="00FE16B8"/>
    <w:rsid w:val="00FE17DB"/>
    <w:rsid w:val="00FE1D53"/>
    <w:rsid w:val="00FE25A3"/>
    <w:rsid w:val="00FE4565"/>
    <w:rsid w:val="00FE4DEE"/>
    <w:rsid w:val="00FE60FB"/>
    <w:rsid w:val="00FE648A"/>
    <w:rsid w:val="00FF1CED"/>
    <w:rsid w:val="00FF644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0B2BF6"/>
    <w:pPr>
      <w:suppressAutoHyphens/>
      <w:overflowPunct w:val="0"/>
      <w:autoSpaceDE w:val="0"/>
      <w:spacing w:after="180"/>
      <w:textAlignment w:val="baseline"/>
    </w:pPr>
    <w:rPr>
      <w:lang w:val="en-GB"/>
    </w:rPr>
  </w:style>
  <w:style w:type="paragraph" w:styleId="1">
    <w:name w:val="heading 1"/>
    <w:aliases w:val="H1,Memo Heading 1,h1 + 11 pt,Before:  6 pt,After:  0 pt,NMP Heading 1,h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7"/>
    <w:uiPriority w:val="99"/>
    <w:semiHidden/>
    <w:unhideWhenUsed/>
    <w:rsid w:val="00DE3A54"/>
  </w:style>
  <w:style w:type="character" w:customStyle="1" w:styleId="apple-converted-space">
    <w:name w:val="apple-converted-space"/>
    <w:rsid w:val="00E522BC"/>
  </w:style>
  <w:style w:type="character" w:customStyle="1" w:styleId="EQChar">
    <w:name w:val="EQ Char"/>
    <w:link w:val="EQ"/>
    <w:qFormat/>
    <w:locked/>
    <w:rsid w:val="00E006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1684</Words>
  <Characters>9604</Characters>
  <Application>Microsoft Office Word</Application>
  <DocSecurity>0</DocSecurity>
  <Lines>80</Lines>
  <Paragraphs>22</Paragraphs>
  <ScaleCrop>false</ScaleCrop>
  <Company>Tom</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vivo-105</cp:lastModifiedBy>
  <cp:revision>2</cp:revision>
  <cp:lastPrinted>1995-11-21T09:41:00Z</cp:lastPrinted>
  <dcterms:created xsi:type="dcterms:W3CDTF">2022-11-07T09:47:00Z</dcterms:created>
  <dcterms:modified xsi:type="dcterms:W3CDTF">2022-11-07T09:47:00Z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